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58B8E" w14:textId="7186E5B3" w:rsidR="003038EB" w:rsidRPr="00D502A0" w:rsidRDefault="000D6E86" w:rsidP="00E65CDB">
      <w:pPr>
        <w:pStyle w:val="Heading1"/>
        <w:rPr>
          <w:lang w:val="en-US"/>
        </w:rPr>
      </w:pPr>
      <w:r w:rsidRPr="00E65CDB">
        <w:rPr>
          <w:lang w:val="en-US"/>
        </w:rPr>
        <w:t xml:space="preserve">Job </w:t>
      </w:r>
      <w:r w:rsidR="00E65CDB">
        <w:rPr>
          <w:lang w:val="en-US"/>
        </w:rPr>
        <w:t>D</w:t>
      </w:r>
      <w:r w:rsidRPr="00E65CDB">
        <w:rPr>
          <w:lang w:val="en-US"/>
        </w:rPr>
        <w:t>escription</w:t>
      </w:r>
      <w:r w:rsidR="00E65CDB">
        <w:rPr>
          <w:lang w:val="en-US"/>
        </w:rPr>
        <w:t xml:space="preserve">:  </w:t>
      </w:r>
      <w:r w:rsidR="008734B7">
        <w:rPr>
          <w:lang w:val="en-US"/>
        </w:rPr>
        <w:t>Relationship Manager</w:t>
      </w:r>
    </w:p>
    <w:p w14:paraId="0A294D2E" w14:textId="77777777" w:rsidR="00C04909" w:rsidRPr="00D502A0" w:rsidRDefault="00C04909" w:rsidP="00D502A0">
      <w:pPr>
        <w:spacing w:after="0" w:line="240" w:lineRule="auto"/>
        <w:rPr>
          <w:rFonts w:ascii="Arial" w:hAnsi="Arial" w:cs="Arial"/>
          <w:sz w:val="22"/>
          <w:szCs w:val="22"/>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6888"/>
      </w:tblGrid>
      <w:tr w:rsidR="003567F7" w:rsidRPr="00D502A0" w14:paraId="44C6C72F" w14:textId="77777777" w:rsidTr="00A0356A">
        <w:tc>
          <w:tcPr>
            <w:tcW w:w="2162" w:type="dxa"/>
          </w:tcPr>
          <w:p w14:paraId="18D2CFEF" w14:textId="77777777" w:rsidR="003567F7" w:rsidRPr="00D502A0" w:rsidRDefault="003567F7" w:rsidP="00D502A0">
            <w:pPr>
              <w:widowControl w:val="0"/>
              <w:spacing w:after="0" w:line="240" w:lineRule="auto"/>
              <w:ind w:right="232"/>
              <w:rPr>
                <w:rFonts w:ascii="Arial" w:hAnsi="Arial" w:cs="Arial"/>
                <w:snapToGrid w:val="0"/>
                <w:sz w:val="22"/>
                <w:szCs w:val="22"/>
              </w:rPr>
            </w:pPr>
            <w:r w:rsidRPr="00D502A0">
              <w:rPr>
                <w:rFonts w:ascii="Arial" w:hAnsi="Arial" w:cs="Arial"/>
                <w:snapToGrid w:val="0"/>
                <w:sz w:val="22"/>
                <w:szCs w:val="22"/>
              </w:rPr>
              <w:t>Reports to:</w:t>
            </w:r>
          </w:p>
        </w:tc>
        <w:tc>
          <w:tcPr>
            <w:tcW w:w="6888" w:type="dxa"/>
          </w:tcPr>
          <w:p w14:paraId="6A7FD2CC" w14:textId="3F466B4C" w:rsidR="003567F7" w:rsidRPr="00D502A0" w:rsidRDefault="00FD1893" w:rsidP="00D502A0">
            <w:pPr>
              <w:widowControl w:val="0"/>
              <w:spacing w:after="0" w:line="240" w:lineRule="auto"/>
              <w:ind w:right="232"/>
              <w:rPr>
                <w:rFonts w:ascii="Arial" w:hAnsi="Arial" w:cs="Arial"/>
                <w:snapToGrid w:val="0"/>
                <w:sz w:val="22"/>
                <w:szCs w:val="22"/>
              </w:rPr>
            </w:pPr>
            <w:r>
              <w:rPr>
                <w:rFonts w:ascii="Arial" w:hAnsi="Arial" w:cs="Arial"/>
                <w:snapToGrid w:val="0"/>
                <w:sz w:val="22"/>
                <w:szCs w:val="22"/>
              </w:rPr>
              <w:t>Head of Company Relationships</w:t>
            </w:r>
          </w:p>
        </w:tc>
      </w:tr>
      <w:tr w:rsidR="003567F7" w:rsidRPr="00D502A0" w14:paraId="3E0DAFFC" w14:textId="77777777" w:rsidTr="00A0356A">
        <w:tc>
          <w:tcPr>
            <w:tcW w:w="2162" w:type="dxa"/>
          </w:tcPr>
          <w:p w14:paraId="18D41F35" w14:textId="602C7F99" w:rsidR="003567F7" w:rsidRPr="00D502A0" w:rsidRDefault="003567F7" w:rsidP="00D502A0">
            <w:pPr>
              <w:widowControl w:val="0"/>
              <w:spacing w:after="0" w:line="240" w:lineRule="auto"/>
              <w:ind w:right="232"/>
              <w:rPr>
                <w:rFonts w:ascii="Arial" w:hAnsi="Arial" w:cs="Arial"/>
                <w:snapToGrid w:val="0"/>
                <w:sz w:val="22"/>
                <w:szCs w:val="22"/>
              </w:rPr>
            </w:pPr>
            <w:r w:rsidRPr="00D502A0">
              <w:rPr>
                <w:rFonts w:ascii="Arial" w:hAnsi="Arial" w:cs="Arial"/>
                <w:snapToGrid w:val="0"/>
                <w:sz w:val="22"/>
                <w:szCs w:val="22"/>
              </w:rPr>
              <w:t>D</w:t>
            </w:r>
            <w:r w:rsidR="008734B7">
              <w:rPr>
                <w:rFonts w:ascii="Arial" w:hAnsi="Arial" w:cs="Arial"/>
                <w:snapToGrid w:val="0"/>
                <w:sz w:val="22"/>
                <w:szCs w:val="22"/>
              </w:rPr>
              <w:t>epartment</w:t>
            </w:r>
            <w:r w:rsidRPr="00D502A0">
              <w:rPr>
                <w:rFonts w:ascii="Arial" w:hAnsi="Arial" w:cs="Arial"/>
                <w:snapToGrid w:val="0"/>
                <w:sz w:val="22"/>
                <w:szCs w:val="22"/>
              </w:rPr>
              <w:t>:</w:t>
            </w:r>
          </w:p>
        </w:tc>
        <w:tc>
          <w:tcPr>
            <w:tcW w:w="6888" w:type="dxa"/>
          </w:tcPr>
          <w:p w14:paraId="1CBDF286" w14:textId="59FEC127" w:rsidR="003567F7" w:rsidRPr="00D502A0" w:rsidRDefault="008734B7" w:rsidP="00D502A0">
            <w:pPr>
              <w:widowControl w:val="0"/>
              <w:spacing w:after="0" w:line="240" w:lineRule="auto"/>
              <w:ind w:right="232"/>
              <w:rPr>
                <w:rFonts w:ascii="Arial" w:hAnsi="Arial" w:cs="Arial"/>
                <w:snapToGrid w:val="0"/>
                <w:sz w:val="22"/>
                <w:szCs w:val="22"/>
              </w:rPr>
            </w:pPr>
            <w:r>
              <w:rPr>
                <w:rFonts w:ascii="Arial" w:hAnsi="Arial" w:cs="Arial"/>
                <w:snapToGrid w:val="0"/>
                <w:sz w:val="22"/>
                <w:szCs w:val="22"/>
              </w:rPr>
              <w:t>Customer Service</w:t>
            </w:r>
          </w:p>
        </w:tc>
      </w:tr>
      <w:tr w:rsidR="003567F7" w:rsidRPr="00D502A0" w14:paraId="16F3E081" w14:textId="77777777" w:rsidTr="00A0356A">
        <w:tc>
          <w:tcPr>
            <w:tcW w:w="2162" w:type="dxa"/>
          </w:tcPr>
          <w:p w14:paraId="2E251DF4" w14:textId="77777777" w:rsidR="003567F7" w:rsidRPr="00D502A0" w:rsidRDefault="003567F7" w:rsidP="00D502A0">
            <w:pPr>
              <w:widowControl w:val="0"/>
              <w:spacing w:after="0" w:line="240" w:lineRule="auto"/>
              <w:ind w:right="232"/>
              <w:rPr>
                <w:rFonts w:ascii="Arial" w:hAnsi="Arial" w:cs="Arial"/>
                <w:snapToGrid w:val="0"/>
                <w:sz w:val="22"/>
                <w:szCs w:val="22"/>
              </w:rPr>
            </w:pPr>
            <w:r w:rsidRPr="00D502A0">
              <w:rPr>
                <w:rFonts w:ascii="Arial" w:hAnsi="Arial" w:cs="Arial"/>
                <w:snapToGrid w:val="0"/>
                <w:sz w:val="22"/>
                <w:szCs w:val="22"/>
              </w:rPr>
              <w:t>Location:</w:t>
            </w:r>
          </w:p>
        </w:tc>
        <w:tc>
          <w:tcPr>
            <w:tcW w:w="6888" w:type="dxa"/>
          </w:tcPr>
          <w:p w14:paraId="60FAF773" w14:textId="50989260" w:rsidR="003567F7" w:rsidRPr="00D502A0" w:rsidRDefault="003567F7" w:rsidP="00D502A0">
            <w:pPr>
              <w:widowControl w:val="0"/>
              <w:spacing w:after="0" w:line="240" w:lineRule="auto"/>
              <w:ind w:right="232"/>
              <w:rPr>
                <w:rFonts w:ascii="Arial" w:hAnsi="Arial" w:cs="Arial"/>
                <w:snapToGrid w:val="0"/>
                <w:sz w:val="22"/>
                <w:szCs w:val="22"/>
              </w:rPr>
            </w:pPr>
            <w:r w:rsidRPr="00D502A0">
              <w:rPr>
                <w:rFonts w:ascii="Arial" w:hAnsi="Arial" w:cs="Arial"/>
                <w:snapToGrid w:val="0"/>
                <w:sz w:val="22"/>
                <w:szCs w:val="22"/>
              </w:rPr>
              <w:t>CCW Birmingham or Cardiff offices (</w:t>
            </w:r>
            <w:r w:rsidR="000A33F2">
              <w:rPr>
                <w:rFonts w:ascii="Arial" w:hAnsi="Arial" w:cs="Arial"/>
                <w:snapToGrid w:val="0"/>
                <w:sz w:val="22"/>
                <w:szCs w:val="22"/>
              </w:rPr>
              <w:t>non-contractual</w:t>
            </w:r>
            <w:r w:rsidR="00E65CDB">
              <w:rPr>
                <w:rFonts w:ascii="Arial" w:hAnsi="Arial" w:cs="Arial"/>
                <w:snapToGrid w:val="0"/>
                <w:sz w:val="22"/>
                <w:szCs w:val="22"/>
              </w:rPr>
              <w:t xml:space="preserve"> blended</w:t>
            </w:r>
            <w:r w:rsidRPr="00D502A0">
              <w:rPr>
                <w:rFonts w:ascii="Arial" w:hAnsi="Arial" w:cs="Arial"/>
                <w:snapToGrid w:val="0"/>
                <w:sz w:val="22"/>
                <w:szCs w:val="22"/>
              </w:rPr>
              <w:t xml:space="preserve"> working</w:t>
            </w:r>
            <w:r w:rsidR="00E65CDB">
              <w:rPr>
                <w:rFonts w:ascii="Arial" w:hAnsi="Arial" w:cs="Arial"/>
                <w:snapToGrid w:val="0"/>
                <w:sz w:val="22"/>
                <w:szCs w:val="22"/>
              </w:rPr>
              <w:t xml:space="preserve"> currently</w:t>
            </w:r>
            <w:r w:rsidR="000A33F2">
              <w:rPr>
                <w:rFonts w:ascii="Arial" w:hAnsi="Arial" w:cs="Arial"/>
                <w:snapToGrid w:val="0"/>
                <w:sz w:val="22"/>
                <w:szCs w:val="22"/>
              </w:rPr>
              <w:t xml:space="preserve"> in </w:t>
            </w:r>
            <w:r w:rsidR="00E65CDB">
              <w:rPr>
                <w:rFonts w:ascii="Arial" w:hAnsi="Arial" w:cs="Arial"/>
                <w:snapToGrid w:val="0"/>
                <w:sz w:val="22"/>
                <w:szCs w:val="22"/>
              </w:rPr>
              <w:t>place</w:t>
            </w:r>
            <w:r w:rsidRPr="00D502A0">
              <w:rPr>
                <w:rFonts w:ascii="Arial" w:hAnsi="Arial" w:cs="Arial"/>
                <w:snapToGrid w:val="0"/>
                <w:sz w:val="22"/>
                <w:szCs w:val="22"/>
              </w:rPr>
              <w:t>)</w:t>
            </w:r>
          </w:p>
        </w:tc>
      </w:tr>
    </w:tbl>
    <w:p w14:paraId="473EF6A2" w14:textId="77777777" w:rsidR="00C04909" w:rsidRDefault="00C04909" w:rsidP="00D502A0">
      <w:pPr>
        <w:spacing w:after="0" w:line="240" w:lineRule="auto"/>
        <w:rPr>
          <w:rFonts w:ascii="Arial" w:hAnsi="Arial" w:cs="Arial"/>
          <w:sz w:val="22"/>
          <w:szCs w:val="22"/>
        </w:rPr>
      </w:pPr>
    </w:p>
    <w:p w14:paraId="5DE3F363" w14:textId="77777777" w:rsidR="001275B1" w:rsidRPr="00D502A0" w:rsidRDefault="001275B1" w:rsidP="00D502A0">
      <w:pPr>
        <w:spacing w:after="0" w:line="240" w:lineRule="auto"/>
        <w:rPr>
          <w:rFonts w:ascii="Arial" w:hAnsi="Arial" w:cs="Arial"/>
          <w:sz w:val="22"/>
          <w:szCs w:val="22"/>
        </w:rPr>
      </w:pPr>
    </w:p>
    <w:p w14:paraId="67376639" w14:textId="23AF0F66" w:rsidR="00FB3FA7" w:rsidRPr="00D502A0" w:rsidRDefault="00FB3FA7" w:rsidP="00A0356A">
      <w:pPr>
        <w:pStyle w:val="Heading2"/>
        <w:rPr>
          <w:snapToGrid w:val="0"/>
          <w:lang w:val="en-US"/>
        </w:rPr>
      </w:pPr>
      <w:r w:rsidRPr="00D502A0">
        <w:rPr>
          <w:snapToGrid w:val="0"/>
          <w:lang w:val="en-US"/>
        </w:rPr>
        <w:t>Job purpose</w:t>
      </w:r>
    </w:p>
    <w:p w14:paraId="216B915E" w14:textId="7938441A" w:rsidR="00D85869" w:rsidRDefault="00D85869" w:rsidP="00D85869">
      <w:pPr>
        <w:pStyle w:val="Default"/>
        <w:rPr>
          <w:rFonts w:ascii="Arial" w:hAnsi="Arial" w:cs="Arial"/>
          <w:sz w:val="22"/>
          <w:szCs w:val="22"/>
        </w:rPr>
      </w:pPr>
      <w:r>
        <w:rPr>
          <w:rFonts w:ascii="Arial" w:hAnsi="Arial" w:cs="Arial"/>
          <w:sz w:val="22"/>
          <w:szCs w:val="22"/>
        </w:rPr>
        <w:t>L</w:t>
      </w:r>
      <w:r w:rsidRPr="00F672C4">
        <w:rPr>
          <w:rFonts w:ascii="Arial" w:hAnsi="Arial" w:cs="Arial"/>
          <w:sz w:val="22"/>
          <w:szCs w:val="22"/>
        </w:rPr>
        <w:t xml:space="preserve">ead the day-to-day </w:t>
      </w:r>
      <w:r>
        <w:rPr>
          <w:rFonts w:ascii="Arial" w:hAnsi="Arial" w:cs="Arial"/>
          <w:sz w:val="22"/>
          <w:szCs w:val="22"/>
        </w:rPr>
        <w:t>relationship</w:t>
      </w:r>
      <w:r w:rsidRPr="00F672C4">
        <w:rPr>
          <w:rFonts w:ascii="Arial" w:hAnsi="Arial" w:cs="Arial"/>
          <w:sz w:val="22"/>
          <w:szCs w:val="22"/>
        </w:rPr>
        <w:t xml:space="preserve"> with water companies. </w:t>
      </w:r>
      <w:r>
        <w:rPr>
          <w:rFonts w:ascii="Arial" w:hAnsi="Arial" w:cs="Arial"/>
          <w:sz w:val="22"/>
          <w:szCs w:val="22"/>
        </w:rPr>
        <w:t>The primary purpose of the role is to establish and maintain effective relationships between CCW and water companies. The relationship aim is to improve consumer outcomes through identifying and challenging water companies, encouraging them to improve performance in areas of weakness, and share best practice in areas of strength.</w:t>
      </w:r>
    </w:p>
    <w:p w14:paraId="36B49618" w14:textId="77777777" w:rsidR="00D85869" w:rsidRDefault="00D85869" w:rsidP="00D85869">
      <w:pPr>
        <w:pStyle w:val="Default"/>
        <w:rPr>
          <w:rFonts w:ascii="Arial" w:hAnsi="Arial" w:cs="Arial"/>
          <w:sz w:val="22"/>
          <w:szCs w:val="22"/>
        </w:rPr>
      </w:pPr>
    </w:p>
    <w:p w14:paraId="48EEF37B" w14:textId="77777777" w:rsidR="00D85869" w:rsidRDefault="00D85869" w:rsidP="00D85869">
      <w:pPr>
        <w:pStyle w:val="Default"/>
        <w:rPr>
          <w:rFonts w:ascii="Arial" w:hAnsi="Arial" w:cs="Arial"/>
          <w:sz w:val="22"/>
          <w:szCs w:val="22"/>
        </w:rPr>
      </w:pPr>
      <w:r>
        <w:rPr>
          <w:rFonts w:ascii="Arial" w:hAnsi="Arial" w:cs="Arial"/>
          <w:sz w:val="22"/>
          <w:szCs w:val="22"/>
        </w:rPr>
        <w:t xml:space="preserve">The post holder will liaise with all internal CCW teams, particularly Customer Service, Policy and Research, to ensure understanding of company performance relative to others, and be able to communicate and discuss how performance could be improved and to encourage the sharing of best practice. </w:t>
      </w:r>
    </w:p>
    <w:p w14:paraId="11FF8A95" w14:textId="77777777" w:rsidR="00D85869" w:rsidRDefault="00D85869" w:rsidP="00D85869">
      <w:pPr>
        <w:pStyle w:val="Default"/>
        <w:rPr>
          <w:rFonts w:ascii="Arial" w:hAnsi="Arial" w:cs="Arial"/>
          <w:sz w:val="22"/>
          <w:szCs w:val="22"/>
        </w:rPr>
      </w:pPr>
    </w:p>
    <w:p w14:paraId="137421E4" w14:textId="77777777" w:rsidR="00D85869" w:rsidRPr="00F672C4" w:rsidRDefault="00D85869" w:rsidP="00D85869">
      <w:pPr>
        <w:pStyle w:val="Default"/>
        <w:rPr>
          <w:rFonts w:ascii="Arial" w:hAnsi="Arial" w:cs="Arial"/>
          <w:sz w:val="22"/>
          <w:szCs w:val="22"/>
        </w:rPr>
      </w:pPr>
      <w:r>
        <w:rPr>
          <w:rFonts w:ascii="Arial" w:hAnsi="Arial" w:cs="Arial"/>
          <w:sz w:val="22"/>
          <w:szCs w:val="22"/>
        </w:rPr>
        <w:t>The post holder will report to the Head of Company Relationships to drive CCW’s policy and advocacy work, focussing on areas where there is consumer detriment across industry. Sometimes this may require the post holder reporting directly to the Executive or Board on specific issues.</w:t>
      </w:r>
    </w:p>
    <w:p w14:paraId="1E6F9DF2" w14:textId="77777777" w:rsidR="0016536C" w:rsidRDefault="0016536C" w:rsidP="00D502A0">
      <w:pPr>
        <w:spacing w:after="0" w:line="240" w:lineRule="auto"/>
        <w:rPr>
          <w:rFonts w:ascii="Arial" w:hAnsi="Arial" w:cs="Arial"/>
          <w:sz w:val="22"/>
          <w:szCs w:val="22"/>
        </w:rPr>
      </w:pPr>
    </w:p>
    <w:p w14:paraId="1DA69559" w14:textId="77777777" w:rsidR="00D50B1F" w:rsidRPr="00D502A0" w:rsidRDefault="00D50B1F" w:rsidP="00D502A0">
      <w:pPr>
        <w:spacing w:after="0" w:line="240" w:lineRule="auto"/>
        <w:rPr>
          <w:rFonts w:ascii="Arial" w:hAnsi="Arial" w:cs="Arial"/>
          <w:sz w:val="22"/>
          <w:szCs w:val="22"/>
        </w:rPr>
      </w:pPr>
    </w:p>
    <w:p w14:paraId="19CA82AC" w14:textId="63216BD0" w:rsidR="007E77BA" w:rsidRPr="000B736B" w:rsidRDefault="007E77BA" w:rsidP="000B736B">
      <w:pPr>
        <w:pStyle w:val="Heading2"/>
        <w:rPr>
          <w:snapToGrid w:val="0"/>
          <w:lang w:val="en-US"/>
        </w:rPr>
      </w:pPr>
      <w:r w:rsidRPr="00D502A0">
        <w:rPr>
          <w:snapToGrid w:val="0"/>
          <w:lang w:val="en-US"/>
        </w:rPr>
        <w:t>Key duties and accountabilities</w:t>
      </w:r>
    </w:p>
    <w:p w14:paraId="005C9C29" w14:textId="77777777" w:rsidR="00F07E70" w:rsidRPr="00F672C4" w:rsidRDefault="00F07E70" w:rsidP="000B736B">
      <w:pPr>
        <w:pStyle w:val="Heading3"/>
        <w:rPr>
          <w:rFonts w:eastAsiaTheme="minorHAnsi"/>
        </w:rPr>
      </w:pPr>
      <w:r w:rsidRPr="00F672C4">
        <w:rPr>
          <w:rFonts w:eastAsiaTheme="minorHAnsi"/>
        </w:rPr>
        <w:t>Leading company engagement</w:t>
      </w:r>
    </w:p>
    <w:p w14:paraId="7BDF8AE3" w14:textId="187BC9C2" w:rsidR="00F07E70" w:rsidRPr="00DB419F" w:rsidRDefault="00897AF2" w:rsidP="00F07E70">
      <w:pPr>
        <w:spacing w:line="259" w:lineRule="auto"/>
        <w:rPr>
          <w:rFonts w:ascii="Arial" w:hAnsi="Arial" w:cs="Arial"/>
          <w:sz w:val="22"/>
          <w:szCs w:val="22"/>
        </w:rPr>
      </w:pPr>
      <w:r w:rsidRPr="00DB419F">
        <w:rPr>
          <w:rFonts w:ascii="Arial" w:hAnsi="Arial" w:cs="Arial"/>
          <w:sz w:val="22"/>
          <w:szCs w:val="22"/>
        </w:rPr>
        <w:t>The postholder</w:t>
      </w:r>
      <w:r w:rsidR="00F07E70" w:rsidRPr="00DB419F">
        <w:rPr>
          <w:rFonts w:ascii="Arial" w:hAnsi="Arial" w:cs="Arial"/>
          <w:sz w:val="22"/>
          <w:szCs w:val="22"/>
        </w:rPr>
        <w:t xml:space="preserve"> will have a company / companies assigned to them. </w:t>
      </w:r>
      <w:r w:rsidRPr="00DB419F">
        <w:rPr>
          <w:rFonts w:ascii="Arial" w:hAnsi="Arial" w:cs="Arial"/>
          <w:sz w:val="22"/>
          <w:szCs w:val="22"/>
        </w:rPr>
        <w:t xml:space="preserve">The postholder </w:t>
      </w:r>
      <w:r w:rsidR="00F07E70" w:rsidRPr="00DB419F">
        <w:rPr>
          <w:rFonts w:ascii="Arial" w:hAnsi="Arial" w:cs="Arial"/>
          <w:sz w:val="22"/>
          <w:szCs w:val="22"/>
        </w:rPr>
        <w:t>will be the first point of contact within CCW for the company / companies on a day-to-day basis. They will be expected to:</w:t>
      </w:r>
    </w:p>
    <w:p w14:paraId="49E016EF" w14:textId="77777777" w:rsidR="00F07E70" w:rsidRPr="00666CCF" w:rsidRDefault="00F07E70" w:rsidP="00DB419F">
      <w:pPr>
        <w:pStyle w:val="Heading4"/>
        <w:rPr>
          <w:rFonts w:ascii="Arial" w:hAnsi="Arial" w:cs="Arial"/>
        </w:rPr>
      </w:pPr>
      <w:r w:rsidRPr="00666CCF">
        <w:rPr>
          <w:rFonts w:ascii="Arial" w:hAnsi="Arial" w:cs="Arial"/>
        </w:rPr>
        <w:t>Company relationships</w:t>
      </w:r>
    </w:p>
    <w:p w14:paraId="34DCA96A" w14:textId="77777777" w:rsidR="00F07E70" w:rsidRPr="00DB419F" w:rsidRDefault="00F07E70" w:rsidP="00F07E70">
      <w:pPr>
        <w:pStyle w:val="ListParagraph"/>
        <w:numPr>
          <w:ilvl w:val="0"/>
          <w:numId w:val="1"/>
        </w:numPr>
        <w:spacing w:after="0" w:line="240" w:lineRule="auto"/>
        <w:rPr>
          <w:rFonts w:ascii="Arial" w:hAnsi="Arial" w:cs="Arial"/>
          <w:sz w:val="22"/>
          <w:szCs w:val="22"/>
        </w:rPr>
      </w:pPr>
      <w:r w:rsidRPr="00DB419F">
        <w:rPr>
          <w:rFonts w:ascii="Arial" w:hAnsi="Arial" w:cs="Arial"/>
          <w:bCs/>
          <w:sz w:val="22"/>
          <w:szCs w:val="22"/>
        </w:rPr>
        <w:t>Confidently deal with company staff at all levels, through building constructive working relationships.</w:t>
      </w:r>
      <w:r w:rsidRPr="00DB419F">
        <w:rPr>
          <w:rFonts w:ascii="Arial" w:hAnsi="Arial" w:cs="Arial"/>
          <w:sz w:val="22"/>
          <w:szCs w:val="22"/>
        </w:rPr>
        <w:t xml:space="preserve"> </w:t>
      </w:r>
    </w:p>
    <w:p w14:paraId="105C1224" w14:textId="77777777" w:rsidR="00F07E70" w:rsidRPr="00DB419F" w:rsidRDefault="00F07E70" w:rsidP="00F07E70">
      <w:pPr>
        <w:pStyle w:val="ListParagraph"/>
        <w:numPr>
          <w:ilvl w:val="0"/>
          <w:numId w:val="1"/>
        </w:numPr>
        <w:spacing w:after="0" w:line="240" w:lineRule="auto"/>
        <w:rPr>
          <w:rFonts w:ascii="Arial" w:hAnsi="Arial" w:cs="Arial"/>
          <w:sz w:val="22"/>
          <w:szCs w:val="22"/>
        </w:rPr>
      </w:pPr>
      <w:r w:rsidRPr="00DB419F">
        <w:rPr>
          <w:rFonts w:ascii="Arial" w:hAnsi="Arial" w:cs="Arial"/>
          <w:sz w:val="22"/>
          <w:szCs w:val="22"/>
        </w:rPr>
        <w:t xml:space="preserve">Lead regular company interactions, both in person and on-line. </w:t>
      </w:r>
    </w:p>
    <w:p w14:paraId="37309F42" w14:textId="77777777" w:rsidR="00F07E70" w:rsidRPr="00DB419F" w:rsidRDefault="00F07E70" w:rsidP="00F07E70">
      <w:pPr>
        <w:pStyle w:val="ListParagraph"/>
        <w:numPr>
          <w:ilvl w:val="0"/>
          <w:numId w:val="1"/>
        </w:numPr>
        <w:spacing w:after="0" w:line="240" w:lineRule="auto"/>
        <w:rPr>
          <w:rFonts w:ascii="Arial" w:hAnsi="Arial" w:cs="Arial"/>
          <w:sz w:val="22"/>
          <w:szCs w:val="22"/>
        </w:rPr>
      </w:pPr>
      <w:r w:rsidRPr="00DB419F">
        <w:rPr>
          <w:rFonts w:ascii="Arial" w:hAnsi="Arial" w:cs="Arial"/>
          <w:sz w:val="22"/>
          <w:szCs w:val="22"/>
        </w:rPr>
        <w:t>Be the main liaison point for information exchange (formal and informal) between CCW and companies.</w:t>
      </w:r>
    </w:p>
    <w:p w14:paraId="5F5A78F2" w14:textId="77777777" w:rsidR="00F07E70" w:rsidRPr="00DB419F" w:rsidRDefault="00F07E70" w:rsidP="00F07E70">
      <w:pPr>
        <w:pStyle w:val="ListParagraph"/>
        <w:numPr>
          <w:ilvl w:val="0"/>
          <w:numId w:val="1"/>
        </w:numPr>
        <w:spacing w:after="0" w:line="240" w:lineRule="auto"/>
        <w:rPr>
          <w:rFonts w:ascii="Arial" w:hAnsi="Arial" w:cs="Arial"/>
          <w:sz w:val="22"/>
          <w:szCs w:val="22"/>
        </w:rPr>
      </w:pPr>
      <w:r w:rsidRPr="00DB419F">
        <w:rPr>
          <w:rFonts w:ascii="Arial" w:hAnsi="Arial" w:cs="Arial"/>
          <w:sz w:val="22"/>
          <w:szCs w:val="22"/>
        </w:rPr>
        <w:t>Maintain an up-to-date knowledge of:</w:t>
      </w:r>
    </w:p>
    <w:p w14:paraId="2CDED12E" w14:textId="77777777" w:rsidR="00F07E70" w:rsidRPr="00DB419F" w:rsidRDefault="00F07E70" w:rsidP="00F07E70">
      <w:pPr>
        <w:pStyle w:val="ListParagraph"/>
        <w:numPr>
          <w:ilvl w:val="1"/>
          <w:numId w:val="1"/>
        </w:numPr>
        <w:spacing w:after="0" w:line="240" w:lineRule="auto"/>
        <w:rPr>
          <w:rFonts w:ascii="Arial" w:hAnsi="Arial" w:cs="Arial"/>
          <w:sz w:val="22"/>
          <w:szCs w:val="22"/>
        </w:rPr>
      </w:pPr>
      <w:r w:rsidRPr="00DB419F">
        <w:rPr>
          <w:rFonts w:ascii="Arial" w:hAnsi="Arial" w:cs="Arial"/>
          <w:sz w:val="22"/>
          <w:szCs w:val="22"/>
        </w:rPr>
        <w:t>company policies, operations and performance.</w:t>
      </w:r>
    </w:p>
    <w:p w14:paraId="7B0B8F73" w14:textId="77777777" w:rsidR="00F07E70" w:rsidRPr="00DB419F" w:rsidRDefault="00F07E70" w:rsidP="00F07E70">
      <w:pPr>
        <w:pStyle w:val="ListParagraph"/>
        <w:numPr>
          <w:ilvl w:val="1"/>
          <w:numId w:val="1"/>
        </w:numPr>
        <w:spacing w:after="0" w:line="240" w:lineRule="auto"/>
        <w:rPr>
          <w:rFonts w:ascii="Arial" w:hAnsi="Arial" w:cs="Arial"/>
          <w:sz w:val="22"/>
          <w:szCs w:val="22"/>
        </w:rPr>
      </w:pPr>
      <w:r w:rsidRPr="00DB419F">
        <w:rPr>
          <w:rFonts w:ascii="Arial" w:hAnsi="Arial" w:cs="Arial"/>
          <w:sz w:val="22"/>
          <w:szCs w:val="22"/>
        </w:rPr>
        <w:t>CCW policy positions and how this may differ from company policy positions.</w:t>
      </w:r>
    </w:p>
    <w:p w14:paraId="058B2265" w14:textId="77777777" w:rsidR="00F07E70" w:rsidRPr="00DB419F" w:rsidRDefault="00F07E70" w:rsidP="00F07E70">
      <w:pPr>
        <w:pStyle w:val="ListParagraph"/>
        <w:numPr>
          <w:ilvl w:val="1"/>
          <w:numId w:val="1"/>
        </w:numPr>
        <w:spacing w:after="0" w:line="240" w:lineRule="auto"/>
        <w:rPr>
          <w:rFonts w:ascii="Arial" w:hAnsi="Arial" w:cs="Arial"/>
          <w:sz w:val="22"/>
          <w:szCs w:val="22"/>
        </w:rPr>
      </w:pPr>
      <w:r w:rsidRPr="00DB419F">
        <w:rPr>
          <w:rFonts w:ascii="Arial" w:hAnsi="Arial" w:cs="Arial"/>
          <w:sz w:val="22"/>
          <w:szCs w:val="22"/>
        </w:rPr>
        <w:t>legislative and regulatory requirements that directly affect consumers, and how the company complies with these requirements.</w:t>
      </w:r>
    </w:p>
    <w:p w14:paraId="45B33AA8" w14:textId="77777777" w:rsidR="00F07E70" w:rsidRPr="00DB419F" w:rsidRDefault="00F07E70" w:rsidP="00F07E70">
      <w:pPr>
        <w:pStyle w:val="ListParagraph"/>
        <w:numPr>
          <w:ilvl w:val="0"/>
          <w:numId w:val="1"/>
        </w:numPr>
        <w:spacing w:after="0" w:line="240" w:lineRule="auto"/>
        <w:rPr>
          <w:rFonts w:ascii="Arial" w:hAnsi="Arial" w:cs="Arial"/>
          <w:sz w:val="22"/>
          <w:szCs w:val="22"/>
        </w:rPr>
      </w:pPr>
      <w:r w:rsidRPr="00DB419F">
        <w:rPr>
          <w:rFonts w:ascii="Arial" w:hAnsi="Arial" w:cs="Arial"/>
          <w:sz w:val="22"/>
          <w:szCs w:val="22"/>
        </w:rPr>
        <w:t xml:space="preserve">Provide challenge to company performance, policies and practices in order to influence and secure positive change for consumers, in line with CCW policy positions. This includes challenging directly and arranging conversations with the </w:t>
      </w:r>
      <w:r w:rsidRPr="00DB419F">
        <w:rPr>
          <w:rFonts w:ascii="Arial" w:hAnsi="Arial" w:cs="Arial"/>
          <w:sz w:val="22"/>
          <w:szCs w:val="22"/>
        </w:rPr>
        <w:lastRenderedPageBreak/>
        <w:t>relevant CCW policy expert to help influence company positions and overcome objections.</w:t>
      </w:r>
    </w:p>
    <w:p w14:paraId="07DE2131" w14:textId="77777777" w:rsidR="00F07E70" w:rsidRPr="00DB419F" w:rsidRDefault="00F07E70" w:rsidP="00F07E70">
      <w:pPr>
        <w:pStyle w:val="ListParagraph"/>
        <w:numPr>
          <w:ilvl w:val="0"/>
          <w:numId w:val="1"/>
        </w:numPr>
        <w:spacing w:after="0" w:line="240" w:lineRule="auto"/>
        <w:rPr>
          <w:rFonts w:ascii="Arial" w:hAnsi="Arial" w:cs="Arial"/>
          <w:sz w:val="22"/>
          <w:szCs w:val="22"/>
        </w:rPr>
      </w:pPr>
      <w:r w:rsidRPr="00DB419F">
        <w:rPr>
          <w:rFonts w:ascii="Arial" w:hAnsi="Arial" w:cs="Arial"/>
          <w:sz w:val="22"/>
          <w:szCs w:val="22"/>
        </w:rPr>
        <w:t>Ensure areas of focus identified in CCW’s assessments are documented and an action plan created and followed, through regular meetings with company area leads. Maintain an up-to-date record of company actions against these points.</w:t>
      </w:r>
    </w:p>
    <w:p w14:paraId="6FAC0653" w14:textId="77777777" w:rsidR="00F07E70" w:rsidRPr="00DB419F" w:rsidRDefault="00F07E70" w:rsidP="00F07E70">
      <w:pPr>
        <w:pStyle w:val="ListParagraph"/>
        <w:numPr>
          <w:ilvl w:val="0"/>
          <w:numId w:val="1"/>
        </w:numPr>
        <w:spacing w:after="0" w:line="240" w:lineRule="auto"/>
        <w:rPr>
          <w:rFonts w:ascii="Arial" w:hAnsi="Arial" w:cs="Arial"/>
          <w:sz w:val="22"/>
          <w:szCs w:val="22"/>
        </w:rPr>
      </w:pPr>
      <w:r w:rsidRPr="00DB419F">
        <w:rPr>
          <w:rFonts w:ascii="Arial" w:hAnsi="Arial" w:cs="Arial"/>
          <w:sz w:val="22"/>
          <w:szCs w:val="22"/>
        </w:rPr>
        <w:t>Influence the price review throughout the development of company business plans, providing robust analysis of Ofwat’s determination for their allocated companies.</w:t>
      </w:r>
    </w:p>
    <w:p w14:paraId="357BA0D4" w14:textId="77777777" w:rsidR="00F07E70" w:rsidRPr="00DB419F" w:rsidRDefault="00F07E70" w:rsidP="00F07E70">
      <w:pPr>
        <w:pStyle w:val="ListParagraph"/>
        <w:numPr>
          <w:ilvl w:val="0"/>
          <w:numId w:val="1"/>
        </w:numPr>
        <w:spacing w:after="0" w:line="240" w:lineRule="auto"/>
        <w:rPr>
          <w:rFonts w:ascii="Arial" w:hAnsi="Arial" w:cs="Arial"/>
          <w:sz w:val="22"/>
          <w:szCs w:val="22"/>
        </w:rPr>
      </w:pPr>
      <w:r w:rsidRPr="00DB419F">
        <w:rPr>
          <w:rFonts w:ascii="Arial" w:hAnsi="Arial" w:cs="Arial"/>
          <w:sz w:val="22"/>
          <w:szCs w:val="22"/>
        </w:rPr>
        <w:t>Keep abreast of company performance against ODIs and PCs that are of direct interest to customers, maintaining up to date knowledge of which their company/</w:t>
      </w:r>
      <w:proofErr w:type="spellStart"/>
      <w:r w:rsidRPr="00DB419F">
        <w:rPr>
          <w:rFonts w:ascii="Arial" w:hAnsi="Arial" w:cs="Arial"/>
          <w:sz w:val="22"/>
          <w:szCs w:val="22"/>
        </w:rPr>
        <w:t>ies</w:t>
      </w:r>
      <w:proofErr w:type="spellEnd"/>
      <w:r w:rsidRPr="00DB419F">
        <w:rPr>
          <w:rFonts w:ascii="Arial" w:hAnsi="Arial" w:cs="Arial"/>
          <w:sz w:val="22"/>
          <w:szCs w:val="22"/>
        </w:rPr>
        <w:t xml:space="preserve"> are performing well against and the actions being take where underperformance is an issue.</w:t>
      </w:r>
    </w:p>
    <w:p w14:paraId="62D5B676" w14:textId="77777777" w:rsidR="00F07E70" w:rsidRPr="00DB419F" w:rsidRDefault="00F07E70" w:rsidP="00F07E70">
      <w:pPr>
        <w:rPr>
          <w:rFonts w:ascii="Arial" w:hAnsi="Arial" w:cs="Arial"/>
          <w:sz w:val="22"/>
          <w:szCs w:val="22"/>
        </w:rPr>
      </w:pPr>
    </w:p>
    <w:p w14:paraId="3BC5B7B7" w14:textId="77777777" w:rsidR="00F07E70" w:rsidRPr="00666CCF" w:rsidRDefault="00F07E70" w:rsidP="00666CCF">
      <w:pPr>
        <w:pStyle w:val="Heading4"/>
        <w:rPr>
          <w:rFonts w:ascii="Arial" w:hAnsi="Arial" w:cs="Arial"/>
        </w:rPr>
      </w:pPr>
      <w:r w:rsidRPr="00666CCF">
        <w:rPr>
          <w:rFonts w:ascii="Arial" w:hAnsi="Arial" w:cs="Arial"/>
        </w:rPr>
        <w:t>Internal relationships</w:t>
      </w:r>
    </w:p>
    <w:p w14:paraId="2B25C212" w14:textId="77777777" w:rsidR="00F07E70" w:rsidRPr="00DB419F" w:rsidRDefault="00F07E70" w:rsidP="00F07E70">
      <w:pPr>
        <w:pStyle w:val="ListParagraph"/>
        <w:numPr>
          <w:ilvl w:val="0"/>
          <w:numId w:val="1"/>
        </w:numPr>
        <w:spacing w:after="0" w:line="240" w:lineRule="auto"/>
        <w:rPr>
          <w:rFonts w:ascii="Arial" w:hAnsi="Arial" w:cs="Arial"/>
          <w:sz w:val="22"/>
          <w:szCs w:val="22"/>
        </w:rPr>
      </w:pPr>
      <w:r w:rsidRPr="00DB419F">
        <w:rPr>
          <w:rFonts w:ascii="Arial" w:hAnsi="Arial" w:cs="Arial"/>
          <w:sz w:val="22"/>
          <w:szCs w:val="22"/>
        </w:rPr>
        <w:t xml:space="preserve">Have excellent relationships with other CCW departments in particular Policy, Research, Customer Service and PR/Comms to understand the issues they want raised with companies and to ensure all are up to date with relevant information. </w:t>
      </w:r>
    </w:p>
    <w:p w14:paraId="6292F72A" w14:textId="77777777" w:rsidR="00F07E70" w:rsidRPr="00DB419F" w:rsidRDefault="00F07E70" w:rsidP="00F07E70">
      <w:pPr>
        <w:pStyle w:val="ListParagraph"/>
        <w:numPr>
          <w:ilvl w:val="0"/>
          <w:numId w:val="1"/>
        </w:numPr>
        <w:spacing w:after="0" w:line="240" w:lineRule="auto"/>
        <w:rPr>
          <w:rFonts w:ascii="Arial" w:hAnsi="Arial" w:cs="Arial"/>
          <w:sz w:val="22"/>
          <w:szCs w:val="22"/>
        </w:rPr>
      </w:pPr>
      <w:r w:rsidRPr="00DB419F">
        <w:rPr>
          <w:rFonts w:ascii="Arial" w:hAnsi="Arial" w:cs="Arial"/>
          <w:sz w:val="22"/>
          <w:szCs w:val="22"/>
        </w:rPr>
        <w:t>Use evidence gathered from a range of sources, including companies, external sources and CCW research to challenge companies in their performance, processes or culture</w:t>
      </w:r>
    </w:p>
    <w:p w14:paraId="3B21032A" w14:textId="77777777" w:rsidR="00F07E70" w:rsidRPr="00DB419F" w:rsidRDefault="00F07E70" w:rsidP="00F07E70">
      <w:pPr>
        <w:pStyle w:val="ListParagraph"/>
        <w:numPr>
          <w:ilvl w:val="0"/>
          <w:numId w:val="1"/>
        </w:numPr>
        <w:spacing w:after="0" w:line="240" w:lineRule="auto"/>
        <w:contextualSpacing w:val="0"/>
        <w:rPr>
          <w:rFonts w:ascii="Arial" w:hAnsi="Arial" w:cs="Arial"/>
          <w:sz w:val="22"/>
          <w:szCs w:val="22"/>
        </w:rPr>
      </w:pPr>
      <w:r w:rsidRPr="00DB419F">
        <w:rPr>
          <w:rFonts w:ascii="Arial" w:hAnsi="Arial" w:cs="Arial"/>
          <w:sz w:val="22"/>
          <w:szCs w:val="22"/>
        </w:rPr>
        <w:t>Ensure all relevant documents are up-to-date, e.g. escalations register, briefing packs, company updates etc.</w:t>
      </w:r>
    </w:p>
    <w:p w14:paraId="7C83343A" w14:textId="77777777" w:rsidR="00F07E70" w:rsidRPr="00DB419F" w:rsidRDefault="00F07E70" w:rsidP="00F07E70">
      <w:pPr>
        <w:pStyle w:val="ListParagraph"/>
        <w:numPr>
          <w:ilvl w:val="0"/>
          <w:numId w:val="1"/>
        </w:numPr>
        <w:spacing w:after="0" w:line="240" w:lineRule="auto"/>
        <w:contextualSpacing w:val="0"/>
        <w:rPr>
          <w:rFonts w:ascii="Arial" w:hAnsi="Arial" w:cs="Arial"/>
          <w:sz w:val="22"/>
          <w:szCs w:val="22"/>
        </w:rPr>
      </w:pPr>
      <w:r w:rsidRPr="00DB419F">
        <w:rPr>
          <w:rFonts w:ascii="Arial" w:hAnsi="Arial" w:cs="Arial"/>
          <w:sz w:val="22"/>
          <w:szCs w:val="22"/>
        </w:rPr>
        <w:t>Escalate and document company issues following the agreed processes and timescales.</w:t>
      </w:r>
    </w:p>
    <w:p w14:paraId="2601EAAC" w14:textId="77777777" w:rsidR="00F07E70" w:rsidRPr="00DB419F" w:rsidRDefault="00F07E70" w:rsidP="00F07E70">
      <w:pPr>
        <w:rPr>
          <w:rFonts w:ascii="Arial" w:hAnsi="Arial" w:cs="Arial"/>
          <w:sz w:val="22"/>
          <w:szCs w:val="22"/>
        </w:rPr>
      </w:pPr>
    </w:p>
    <w:p w14:paraId="32948241" w14:textId="77777777" w:rsidR="00F07E70" w:rsidRPr="00666CCF" w:rsidRDefault="00F07E70" w:rsidP="00666CCF">
      <w:pPr>
        <w:pStyle w:val="Heading4"/>
        <w:rPr>
          <w:rFonts w:ascii="Arial" w:hAnsi="Arial" w:cs="Arial"/>
        </w:rPr>
      </w:pPr>
      <w:r w:rsidRPr="00666CCF">
        <w:rPr>
          <w:rFonts w:ascii="Arial" w:hAnsi="Arial" w:cs="Arial"/>
        </w:rPr>
        <w:t>Improving the consumer experience</w:t>
      </w:r>
    </w:p>
    <w:p w14:paraId="0655D32E" w14:textId="77777777" w:rsidR="00F07E70" w:rsidRPr="00DB419F" w:rsidRDefault="00F07E70" w:rsidP="00F07E70">
      <w:pPr>
        <w:pStyle w:val="ListParagraph"/>
        <w:numPr>
          <w:ilvl w:val="0"/>
          <w:numId w:val="1"/>
        </w:numPr>
        <w:spacing w:line="259" w:lineRule="auto"/>
        <w:rPr>
          <w:rFonts w:ascii="Arial" w:hAnsi="Arial" w:cs="Arial"/>
          <w:sz w:val="22"/>
          <w:szCs w:val="22"/>
        </w:rPr>
      </w:pPr>
      <w:r w:rsidRPr="00DB419F">
        <w:rPr>
          <w:rFonts w:ascii="Arial" w:hAnsi="Arial" w:cs="Arial"/>
          <w:sz w:val="22"/>
          <w:szCs w:val="22"/>
        </w:rPr>
        <w:t>Work with other Relationship Mangers to identify common areas of concern or trends that require further action, providing an industry overview to CCW</w:t>
      </w:r>
    </w:p>
    <w:p w14:paraId="25933DD7" w14:textId="77777777" w:rsidR="00F07E70" w:rsidRPr="00DB419F" w:rsidRDefault="00F07E70" w:rsidP="00F07E70">
      <w:pPr>
        <w:pStyle w:val="ListParagraph"/>
        <w:numPr>
          <w:ilvl w:val="0"/>
          <w:numId w:val="1"/>
        </w:numPr>
        <w:spacing w:line="259" w:lineRule="auto"/>
        <w:rPr>
          <w:rFonts w:ascii="Arial" w:hAnsi="Arial" w:cs="Arial"/>
          <w:sz w:val="22"/>
          <w:szCs w:val="22"/>
        </w:rPr>
      </w:pPr>
      <w:r w:rsidRPr="00DB419F">
        <w:rPr>
          <w:rFonts w:ascii="Arial" w:hAnsi="Arial" w:cs="Arial"/>
          <w:sz w:val="22"/>
          <w:szCs w:val="22"/>
        </w:rPr>
        <w:t>Identify, in conjunction with other Relationship Managers, areas where CCW policy may need forming or changing and suggest areas where campaigns may be warranted.</w:t>
      </w:r>
    </w:p>
    <w:p w14:paraId="1CB82871" w14:textId="77777777" w:rsidR="00F07E70" w:rsidRPr="00DB419F" w:rsidRDefault="00F07E70" w:rsidP="00F07E70">
      <w:pPr>
        <w:pStyle w:val="ListParagraph"/>
        <w:numPr>
          <w:ilvl w:val="0"/>
          <w:numId w:val="1"/>
        </w:numPr>
        <w:spacing w:line="259" w:lineRule="auto"/>
        <w:rPr>
          <w:rFonts w:ascii="Arial" w:hAnsi="Arial" w:cs="Arial"/>
          <w:sz w:val="22"/>
          <w:szCs w:val="22"/>
        </w:rPr>
      </w:pPr>
      <w:r w:rsidRPr="00DB419F">
        <w:rPr>
          <w:rFonts w:ascii="Arial" w:hAnsi="Arial" w:cs="Arial"/>
          <w:sz w:val="22"/>
          <w:szCs w:val="22"/>
        </w:rPr>
        <w:t>Attending company assessments on a range of topics, including complaint handling, debt and incident handling.</w:t>
      </w:r>
    </w:p>
    <w:p w14:paraId="5FF42787" w14:textId="77777777" w:rsidR="00F07E70" w:rsidRPr="00666CCF" w:rsidRDefault="00F07E70" w:rsidP="00666CCF">
      <w:pPr>
        <w:pStyle w:val="Heading4"/>
        <w:rPr>
          <w:rFonts w:ascii="Arial" w:hAnsi="Arial" w:cs="Arial"/>
        </w:rPr>
      </w:pPr>
      <w:r w:rsidRPr="00666CCF">
        <w:rPr>
          <w:rFonts w:ascii="Arial" w:hAnsi="Arial" w:cs="Arial"/>
        </w:rPr>
        <w:t xml:space="preserve">ICGs and Customer Panels </w:t>
      </w:r>
    </w:p>
    <w:p w14:paraId="349D53E4" w14:textId="77777777" w:rsidR="00F07E70" w:rsidRPr="00DB419F" w:rsidRDefault="00F07E70" w:rsidP="00F07E70">
      <w:pPr>
        <w:pStyle w:val="ListParagraph"/>
        <w:numPr>
          <w:ilvl w:val="0"/>
          <w:numId w:val="1"/>
        </w:numPr>
        <w:spacing w:line="259" w:lineRule="auto"/>
        <w:rPr>
          <w:rFonts w:ascii="Arial" w:hAnsi="Arial" w:cs="Arial"/>
          <w:sz w:val="22"/>
          <w:szCs w:val="22"/>
        </w:rPr>
      </w:pPr>
      <w:r w:rsidRPr="00DB419F">
        <w:rPr>
          <w:rFonts w:ascii="Arial" w:hAnsi="Arial" w:cs="Arial"/>
          <w:sz w:val="22"/>
          <w:szCs w:val="22"/>
        </w:rPr>
        <w:t>Contribute to groups that also challenge companies, such as independent challenge groups (ICGs), through membership or advisory role</w:t>
      </w:r>
    </w:p>
    <w:p w14:paraId="12A8103F" w14:textId="77777777" w:rsidR="00F07E70" w:rsidRPr="00DB419F" w:rsidRDefault="00F07E70" w:rsidP="00F07E70">
      <w:pPr>
        <w:pStyle w:val="ListParagraph"/>
        <w:numPr>
          <w:ilvl w:val="0"/>
          <w:numId w:val="1"/>
        </w:numPr>
        <w:spacing w:line="259" w:lineRule="auto"/>
        <w:rPr>
          <w:rFonts w:ascii="Arial" w:hAnsi="Arial" w:cs="Arial"/>
          <w:sz w:val="22"/>
          <w:szCs w:val="22"/>
        </w:rPr>
      </w:pPr>
      <w:r w:rsidRPr="00DB419F">
        <w:rPr>
          <w:rFonts w:ascii="Arial" w:hAnsi="Arial" w:cs="Arial"/>
          <w:sz w:val="22"/>
          <w:szCs w:val="22"/>
        </w:rPr>
        <w:t xml:space="preserve">Provide briefings to consumer panels on topics as requested, liaison with company to ensure information is accurate and specific. </w:t>
      </w:r>
    </w:p>
    <w:p w14:paraId="54840020" w14:textId="77777777" w:rsidR="00F07E70" w:rsidRPr="00DB419F" w:rsidRDefault="00F07E70" w:rsidP="00F07E70">
      <w:pPr>
        <w:pStyle w:val="ListParagraph"/>
        <w:numPr>
          <w:ilvl w:val="0"/>
          <w:numId w:val="1"/>
        </w:numPr>
        <w:spacing w:line="259" w:lineRule="auto"/>
        <w:rPr>
          <w:rFonts w:ascii="Arial" w:hAnsi="Arial" w:cs="Arial"/>
          <w:sz w:val="22"/>
          <w:szCs w:val="22"/>
        </w:rPr>
      </w:pPr>
      <w:r w:rsidRPr="00DB419F">
        <w:rPr>
          <w:rFonts w:ascii="Arial" w:hAnsi="Arial" w:cs="Arial"/>
          <w:sz w:val="22"/>
          <w:szCs w:val="22"/>
        </w:rPr>
        <w:t>Be the key contact point between consumer panels and companies in arranging accountability sessions and ensuring actions taken from challenges made are relayed to Panel members, in a “you said, we did” style.</w:t>
      </w:r>
    </w:p>
    <w:p w14:paraId="6705B127" w14:textId="77777777" w:rsidR="00F07E70" w:rsidRPr="00F672C4" w:rsidRDefault="00F07E70" w:rsidP="00F07E70">
      <w:pPr>
        <w:widowControl w:val="0"/>
        <w:tabs>
          <w:tab w:val="left" w:pos="-1094"/>
          <w:tab w:val="left" w:pos="351"/>
          <w:tab w:val="left" w:pos="2970"/>
          <w:tab w:val="left" w:pos="3690"/>
          <w:tab w:val="left" w:pos="4410"/>
          <w:tab w:val="left" w:pos="5130"/>
          <w:tab w:val="left" w:pos="5850"/>
          <w:tab w:val="left" w:pos="6570"/>
          <w:tab w:val="left" w:pos="7290"/>
          <w:tab w:val="left" w:pos="8010"/>
          <w:tab w:val="left" w:pos="8730"/>
        </w:tabs>
        <w:ind w:right="232"/>
        <w:rPr>
          <w:rFonts w:ascii="Arial" w:hAnsi="Arial" w:cs="Arial"/>
          <w:snapToGrid w:val="0"/>
          <w:sz w:val="22"/>
          <w:szCs w:val="22"/>
        </w:rPr>
      </w:pPr>
    </w:p>
    <w:p w14:paraId="606A03BA" w14:textId="77777777" w:rsidR="00F07E70" w:rsidRPr="00F672C4" w:rsidRDefault="00F07E70" w:rsidP="00666CCF">
      <w:pPr>
        <w:pStyle w:val="Heading3"/>
        <w:rPr>
          <w:snapToGrid w:val="0"/>
          <w:lang w:val="en-US"/>
        </w:rPr>
      </w:pPr>
      <w:r w:rsidRPr="00F672C4">
        <w:rPr>
          <w:snapToGrid w:val="0"/>
          <w:lang w:val="en-US"/>
        </w:rPr>
        <w:t>Influencing the agenda</w:t>
      </w:r>
    </w:p>
    <w:p w14:paraId="5E1DD940" w14:textId="77777777" w:rsidR="00F07E70" w:rsidRPr="00DB419F" w:rsidRDefault="00F07E70" w:rsidP="00F07E70">
      <w:pPr>
        <w:pStyle w:val="ListParagraph"/>
        <w:numPr>
          <w:ilvl w:val="0"/>
          <w:numId w:val="1"/>
        </w:numPr>
        <w:spacing w:line="259" w:lineRule="auto"/>
        <w:rPr>
          <w:rFonts w:ascii="Arial" w:hAnsi="Arial" w:cs="Arial"/>
          <w:sz w:val="22"/>
          <w:szCs w:val="22"/>
        </w:rPr>
      </w:pPr>
      <w:r w:rsidRPr="00DB419F">
        <w:rPr>
          <w:rFonts w:ascii="Arial" w:hAnsi="Arial" w:cs="Arial"/>
          <w:sz w:val="22"/>
          <w:szCs w:val="22"/>
        </w:rPr>
        <w:t>Work with partner organisations on projects of mutual benefit</w:t>
      </w:r>
    </w:p>
    <w:p w14:paraId="3A244E8E" w14:textId="77777777" w:rsidR="00F07E70" w:rsidRPr="00DB419F" w:rsidRDefault="00F07E70" w:rsidP="00F07E70">
      <w:pPr>
        <w:pStyle w:val="ListParagraph"/>
        <w:numPr>
          <w:ilvl w:val="0"/>
          <w:numId w:val="1"/>
        </w:numPr>
        <w:spacing w:line="252" w:lineRule="auto"/>
        <w:ind w:right="194"/>
        <w:jc w:val="both"/>
        <w:rPr>
          <w:rFonts w:ascii="Arial" w:hAnsi="Arial" w:cs="Arial"/>
          <w:snapToGrid w:val="0"/>
          <w:sz w:val="22"/>
          <w:szCs w:val="22"/>
        </w:rPr>
      </w:pPr>
      <w:r w:rsidRPr="00DB419F">
        <w:rPr>
          <w:rFonts w:ascii="Arial" w:hAnsi="Arial" w:cs="Arial"/>
          <w:snapToGrid w:val="0"/>
          <w:sz w:val="22"/>
          <w:szCs w:val="22"/>
        </w:rPr>
        <w:t xml:space="preserve">In conjunction with policy colleagues, support consultation responses from allocated water companies.   </w:t>
      </w:r>
    </w:p>
    <w:p w14:paraId="1DE6836A" w14:textId="77777777" w:rsidR="00F07E70" w:rsidRPr="00DB419F" w:rsidRDefault="00F07E70" w:rsidP="00F07E70">
      <w:pPr>
        <w:pStyle w:val="ListParagraph"/>
        <w:numPr>
          <w:ilvl w:val="0"/>
          <w:numId w:val="1"/>
        </w:numPr>
        <w:spacing w:line="259" w:lineRule="auto"/>
        <w:rPr>
          <w:rFonts w:ascii="Arial" w:hAnsi="Arial" w:cs="Arial"/>
          <w:sz w:val="22"/>
          <w:szCs w:val="22"/>
        </w:rPr>
      </w:pPr>
      <w:r w:rsidRPr="00DB419F">
        <w:rPr>
          <w:rFonts w:ascii="Arial" w:hAnsi="Arial" w:cs="Arial"/>
          <w:sz w:val="22"/>
          <w:szCs w:val="22"/>
        </w:rPr>
        <w:t xml:space="preserve">Write relevant Executive Team / Board papers on areas of responsibility, where key decisions require sign off.   </w:t>
      </w:r>
    </w:p>
    <w:p w14:paraId="2F4C4D94" w14:textId="77777777" w:rsidR="00F07E70" w:rsidRPr="00DB419F" w:rsidRDefault="00F07E70" w:rsidP="00F07E70">
      <w:pPr>
        <w:pStyle w:val="ListParagraph"/>
        <w:numPr>
          <w:ilvl w:val="0"/>
          <w:numId w:val="1"/>
        </w:numPr>
        <w:spacing w:line="259" w:lineRule="auto"/>
        <w:rPr>
          <w:rFonts w:ascii="Arial" w:hAnsi="Arial" w:cs="Arial"/>
          <w:sz w:val="22"/>
          <w:szCs w:val="22"/>
        </w:rPr>
      </w:pPr>
      <w:r w:rsidRPr="00DB419F">
        <w:rPr>
          <w:rFonts w:ascii="Arial" w:hAnsi="Arial" w:cs="Arial"/>
          <w:sz w:val="22"/>
          <w:szCs w:val="22"/>
        </w:rPr>
        <w:lastRenderedPageBreak/>
        <w:t>Identify and share best practice both externally and internally</w:t>
      </w:r>
    </w:p>
    <w:p w14:paraId="1D48F8F7" w14:textId="77777777" w:rsidR="00F07E70" w:rsidRPr="00DB419F" w:rsidRDefault="00F07E70" w:rsidP="00F07E70">
      <w:pPr>
        <w:pStyle w:val="ListParagraph"/>
        <w:numPr>
          <w:ilvl w:val="0"/>
          <w:numId w:val="1"/>
        </w:numPr>
        <w:spacing w:line="259" w:lineRule="auto"/>
        <w:rPr>
          <w:rFonts w:ascii="Arial" w:hAnsi="Arial" w:cs="Arial"/>
          <w:sz w:val="22"/>
          <w:szCs w:val="22"/>
        </w:rPr>
      </w:pPr>
      <w:r w:rsidRPr="00DB419F">
        <w:rPr>
          <w:rFonts w:ascii="Arial" w:hAnsi="Arial" w:cs="Arial"/>
          <w:sz w:val="22"/>
          <w:szCs w:val="22"/>
        </w:rPr>
        <w:t>Respond to requests for expert briefing and information from senior internal and external stakeholders (e.g. Executive or Defra) as required</w:t>
      </w:r>
    </w:p>
    <w:p w14:paraId="1383D92D" w14:textId="77777777" w:rsidR="00F07E70" w:rsidRPr="00DB419F" w:rsidRDefault="00F07E70" w:rsidP="00F07E70">
      <w:pPr>
        <w:pStyle w:val="ListParagraph"/>
        <w:numPr>
          <w:ilvl w:val="0"/>
          <w:numId w:val="1"/>
        </w:numPr>
        <w:spacing w:line="259" w:lineRule="auto"/>
        <w:rPr>
          <w:rFonts w:ascii="Arial" w:hAnsi="Arial" w:cs="Arial"/>
          <w:sz w:val="22"/>
          <w:szCs w:val="22"/>
        </w:rPr>
      </w:pPr>
      <w:r w:rsidRPr="00DB419F">
        <w:rPr>
          <w:rFonts w:ascii="Arial" w:hAnsi="Arial" w:cs="Arial"/>
          <w:snapToGrid w:val="0"/>
          <w:sz w:val="22"/>
          <w:szCs w:val="22"/>
          <w:lang w:val="en-US"/>
        </w:rPr>
        <w:t xml:space="preserve">Contribute to messages for all media activity for your company, speaking at conferences and to the media on relevant company issues. </w:t>
      </w:r>
    </w:p>
    <w:p w14:paraId="442F44BA" w14:textId="77777777" w:rsidR="00F07E70" w:rsidRPr="00DB419F" w:rsidRDefault="00F07E70" w:rsidP="00F07E70">
      <w:pPr>
        <w:pStyle w:val="ListParagraph"/>
        <w:numPr>
          <w:ilvl w:val="0"/>
          <w:numId w:val="1"/>
        </w:numPr>
        <w:spacing w:line="252" w:lineRule="auto"/>
        <w:ind w:right="194"/>
        <w:jc w:val="both"/>
        <w:rPr>
          <w:rFonts w:ascii="Arial" w:hAnsi="Arial" w:cs="Arial"/>
          <w:snapToGrid w:val="0"/>
          <w:sz w:val="22"/>
          <w:szCs w:val="22"/>
          <w:lang w:val="en-US"/>
        </w:rPr>
      </w:pPr>
      <w:r w:rsidRPr="00DB419F">
        <w:rPr>
          <w:rFonts w:ascii="Arial" w:hAnsi="Arial" w:cs="Arial"/>
          <w:snapToGrid w:val="0"/>
          <w:sz w:val="22"/>
          <w:szCs w:val="22"/>
          <w:lang w:val="en-US"/>
        </w:rPr>
        <w:t xml:space="preserve">Be an active and effective member of the Customer Service team, contributing to all discussions/decisions; taking the lead in matters relating to their company. </w:t>
      </w:r>
    </w:p>
    <w:p w14:paraId="646C61F2" w14:textId="77777777" w:rsidR="00F07E70" w:rsidRPr="00F672C4" w:rsidRDefault="00F07E70" w:rsidP="00F07E70">
      <w:pPr>
        <w:widowControl w:val="0"/>
        <w:jc w:val="both"/>
        <w:rPr>
          <w:rFonts w:ascii="Arial" w:hAnsi="Arial" w:cs="Arial"/>
          <w:snapToGrid w:val="0"/>
          <w:color w:val="000000"/>
          <w:sz w:val="22"/>
          <w:szCs w:val="22"/>
          <w:lang w:val="en-US"/>
        </w:rPr>
      </w:pPr>
    </w:p>
    <w:p w14:paraId="2CF65A9B" w14:textId="77777777" w:rsidR="00F07E70" w:rsidRPr="00897AF2" w:rsidRDefault="00F07E70" w:rsidP="00666CCF">
      <w:pPr>
        <w:pStyle w:val="Heading3"/>
        <w:rPr>
          <w:snapToGrid w:val="0"/>
          <w:lang w:val="en-US"/>
        </w:rPr>
      </w:pPr>
      <w:r w:rsidRPr="00897AF2">
        <w:rPr>
          <w:snapToGrid w:val="0"/>
          <w:lang w:val="en-US"/>
        </w:rPr>
        <w:t>Internal Stakeholders</w:t>
      </w:r>
    </w:p>
    <w:p w14:paraId="01FEB00C" w14:textId="77777777" w:rsidR="00F07E70" w:rsidRPr="00897AF2" w:rsidRDefault="00F07E70" w:rsidP="00F07E70">
      <w:pPr>
        <w:pStyle w:val="ListParagraph"/>
        <w:widowControl w:val="0"/>
        <w:numPr>
          <w:ilvl w:val="0"/>
          <w:numId w:val="18"/>
        </w:numPr>
        <w:spacing w:after="0" w:line="240" w:lineRule="auto"/>
        <w:jc w:val="both"/>
        <w:rPr>
          <w:rFonts w:ascii="Arial" w:hAnsi="Arial" w:cs="Arial"/>
          <w:bCs/>
          <w:snapToGrid w:val="0"/>
          <w:sz w:val="22"/>
          <w:szCs w:val="22"/>
          <w:lang w:val="en-US"/>
        </w:rPr>
      </w:pPr>
      <w:r w:rsidRPr="00897AF2">
        <w:rPr>
          <w:rFonts w:ascii="Arial" w:hAnsi="Arial" w:cs="Arial"/>
          <w:bCs/>
          <w:snapToGrid w:val="0"/>
          <w:sz w:val="22"/>
          <w:szCs w:val="22"/>
          <w:lang w:val="en-US"/>
        </w:rPr>
        <w:t>Through discussion with colleagues and manager, enable cross company performance comparison across a range of issues, such as complaint performance, adherence to regulatory or statutory requirements and provision of information and service to customers.</w:t>
      </w:r>
    </w:p>
    <w:p w14:paraId="22B477A1" w14:textId="77777777" w:rsidR="00F07E70" w:rsidRPr="00691314" w:rsidRDefault="00F07E70" w:rsidP="00F07E70">
      <w:pPr>
        <w:pStyle w:val="ListParagraph"/>
        <w:widowControl w:val="0"/>
        <w:numPr>
          <w:ilvl w:val="0"/>
          <w:numId w:val="18"/>
        </w:numPr>
        <w:spacing w:after="0" w:line="240" w:lineRule="auto"/>
        <w:jc w:val="both"/>
        <w:rPr>
          <w:rFonts w:ascii="Arial" w:hAnsi="Arial" w:cs="Arial"/>
          <w:bCs/>
          <w:snapToGrid w:val="0"/>
          <w:sz w:val="22"/>
          <w:szCs w:val="22"/>
          <w:lang w:val="en-US"/>
        </w:rPr>
      </w:pPr>
      <w:r w:rsidRPr="00897AF2">
        <w:rPr>
          <w:rFonts w:ascii="Arial" w:hAnsi="Arial" w:cs="Arial"/>
          <w:bCs/>
          <w:snapToGrid w:val="0"/>
          <w:sz w:val="22"/>
          <w:szCs w:val="22"/>
          <w:lang w:val="en-US"/>
        </w:rPr>
        <w:t>Maintain a weekly record of company news, highlighting issues of substance for CCW colleagues to refer to</w:t>
      </w:r>
      <w:r>
        <w:rPr>
          <w:rFonts w:ascii="Arial" w:hAnsi="Arial" w:cs="Arial"/>
          <w:bCs/>
          <w:snapToGrid w:val="0"/>
          <w:sz w:val="22"/>
          <w:szCs w:val="22"/>
          <w:lang w:val="en-US"/>
        </w:rPr>
        <w:t>.</w:t>
      </w:r>
    </w:p>
    <w:p w14:paraId="005E28F8" w14:textId="77777777" w:rsidR="00F07E70" w:rsidRDefault="00F07E70" w:rsidP="00F07E70">
      <w:pPr>
        <w:pStyle w:val="ListParagraph"/>
        <w:widowControl w:val="0"/>
        <w:numPr>
          <w:ilvl w:val="0"/>
          <w:numId w:val="18"/>
        </w:numPr>
        <w:spacing w:after="0" w:line="240" w:lineRule="auto"/>
        <w:jc w:val="both"/>
        <w:rPr>
          <w:rFonts w:ascii="Arial" w:hAnsi="Arial" w:cs="Arial"/>
          <w:bCs/>
          <w:snapToGrid w:val="0"/>
          <w:sz w:val="22"/>
          <w:szCs w:val="22"/>
          <w:lang w:val="en-US"/>
        </w:rPr>
      </w:pPr>
      <w:r>
        <w:rPr>
          <w:rFonts w:ascii="Arial" w:hAnsi="Arial" w:cs="Arial"/>
          <w:bCs/>
          <w:snapToGrid w:val="0"/>
          <w:sz w:val="22"/>
          <w:szCs w:val="22"/>
          <w:lang w:val="en-US"/>
        </w:rPr>
        <w:t>Maintain an up to date register of company specific concerns, how they are being addressed and CCW’s action within that, escalating as appropriate.</w:t>
      </w:r>
    </w:p>
    <w:p w14:paraId="37567588" w14:textId="77777777" w:rsidR="00F07E70" w:rsidRDefault="00F07E70" w:rsidP="00F07E70">
      <w:pPr>
        <w:pStyle w:val="ListParagraph"/>
        <w:widowControl w:val="0"/>
        <w:numPr>
          <w:ilvl w:val="0"/>
          <w:numId w:val="18"/>
        </w:numPr>
        <w:spacing w:after="0" w:line="240" w:lineRule="auto"/>
        <w:jc w:val="both"/>
        <w:rPr>
          <w:rFonts w:ascii="Arial" w:hAnsi="Arial" w:cs="Arial"/>
          <w:bCs/>
          <w:snapToGrid w:val="0"/>
          <w:sz w:val="22"/>
          <w:szCs w:val="22"/>
          <w:lang w:val="en-US"/>
        </w:rPr>
      </w:pPr>
      <w:r>
        <w:rPr>
          <w:rFonts w:ascii="Arial" w:hAnsi="Arial" w:cs="Arial"/>
          <w:bCs/>
          <w:snapToGrid w:val="0"/>
          <w:sz w:val="22"/>
          <w:szCs w:val="22"/>
          <w:lang w:val="en-US"/>
        </w:rPr>
        <w:t>Brief the Executive on specific issues pertaining to their company/</w:t>
      </w:r>
      <w:proofErr w:type="spellStart"/>
      <w:r>
        <w:rPr>
          <w:rFonts w:ascii="Arial" w:hAnsi="Arial" w:cs="Arial"/>
          <w:bCs/>
          <w:snapToGrid w:val="0"/>
          <w:sz w:val="22"/>
          <w:szCs w:val="22"/>
          <w:lang w:val="en-US"/>
        </w:rPr>
        <w:t>ies</w:t>
      </w:r>
      <w:proofErr w:type="spellEnd"/>
    </w:p>
    <w:p w14:paraId="0AE7A82B" w14:textId="77777777" w:rsidR="00F07E70" w:rsidRPr="008A6300" w:rsidRDefault="00F07E70" w:rsidP="00F07E70">
      <w:pPr>
        <w:pStyle w:val="ListParagraph"/>
        <w:widowControl w:val="0"/>
        <w:numPr>
          <w:ilvl w:val="0"/>
          <w:numId w:val="18"/>
        </w:numPr>
        <w:spacing w:after="0" w:line="240" w:lineRule="auto"/>
        <w:jc w:val="both"/>
        <w:rPr>
          <w:rFonts w:ascii="Arial" w:hAnsi="Arial" w:cs="Arial"/>
          <w:bCs/>
          <w:snapToGrid w:val="0"/>
          <w:sz w:val="22"/>
          <w:szCs w:val="22"/>
          <w:lang w:val="en-US"/>
        </w:rPr>
      </w:pPr>
      <w:r>
        <w:rPr>
          <w:rFonts w:ascii="Arial" w:hAnsi="Arial" w:cs="Arial"/>
          <w:bCs/>
          <w:snapToGrid w:val="0"/>
          <w:sz w:val="22"/>
          <w:szCs w:val="22"/>
          <w:lang w:val="en-US"/>
        </w:rPr>
        <w:t>Provide information to Board on company performance and issues, either directly or via Head of Company Relationships.</w:t>
      </w:r>
    </w:p>
    <w:p w14:paraId="742B3F9A" w14:textId="77777777" w:rsidR="00F07E70" w:rsidRDefault="00F07E70" w:rsidP="00F07E70">
      <w:pPr>
        <w:widowControl w:val="0"/>
        <w:jc w:val="both"/>
        <w:rPr>
          <w:rFonts w:ascii="Arial" w:hAnsi="Arial" w:cs="Arial"/>
          <w:snapToGrid w:val="0"/>
          <w:color w:val="000000"/>
          <w:sz w:val="22"/>
          <w:szCs w:val="22"/>
          <w:lang w:val="en-US"/>
        </w:rPr>
      </w:pPr>
    </w:p>
    <w:p w14:paraId="5C7FE70A" w14:textId="77777777" w:rsidR="00F07E70" w:rsidRPr="00F672C4" w:rsidRDefault="00F07E70" w:rsidP="00DB419F">
      <w:pPr>
        <w:pStyle w:val="Heading3"/>
        <w:rPr>
          <w:snapToGrid w:val="0"/>
          <w:lang w:val="en-US"/>
        </w:rPr>
      </w:pPr>
      <w:r w:rsidRPr="00F672C4">
        <w:rPr>
          <w:snapToGrid w:val="0"/>
          <w:lang w:val="en-US"/>
        </w:rPr>
        <w:t>External Stakeholders</w:t>
      </w:r>
    </w:p>
    <w:p w14:paraId="31CF6524" w14:textId="77777777" w:rsidR="00F07E70" w:rsidRPr="00DB419F" w:rsidRDefault="00F07E70" w:rsidP="00F07E70">
      <w:pPr>
        <w:pStyle w:val="ListParagraph"/>
        <w:numPr>
          <w:ilvl w:val="0"/>
          <w:numId w:val="1"/>
        </w:numPr>
        <w:spacing w:line="259" w:lineRule="auto"/>
        <w:rPr>
          <w:rFonts w:ascii="Arial" w:hAnsi="Arial" w:cs="Arial"/>
          <w:sz w:val="22"/>
          <w:szCs w:val="22"/>
        </w:rPr>
      </w:pPr>
      <w:r w:rsidRPr="00DB419F">
        <w:rPr>
          <w:rFonts w:ascii="Arial" w:hAnsi="Arial" w:cs="Arial"/>
          <w:sz w:val="22"/>
          <w:szCs w:val="22"/>
        </w:rPr>
        <w:t>Establish and maintain productive working relationships, developing partnerships and joint working as necessary.</w:t>
      </w:r>
    </w:p>
    <w:p w14:paraId="7C67EF3D" w14:textId="77777777" w:rsidR="00F07E70" w:rsidRPr="00DB419F" w:rsidRDefault="00F07E70" w:rsidP="00F07E70">
      <w:pPr>
        <w:pStyle w:val="ListParagraph"/>
        <w:numPr>
          <w:ilvl w:val="0"/>
          <w:numId w:val="1"/>
        </w:numPr>
        <w:spacing w:line="259" w:lineRule="auto"/>
        <w:rPr>
          <w:rFonts w:ascii="Arial" w:hAnsi="Arial" w:cs="Arial"/>
          <w:sz w:val="22"/>
          <w:szCs w:val="22"/>
        </w:rPr>
      </w:pPr>
      <w:r w:rsidRPr="00DB419F">
        <w:rPr>
          <w:rFonts w:ascii="Arial" w:hAnsi="Arial" w:cs="Arial"/>
          <w:sz w:val="22"/>
          <w:szCs w:val="22"/>
        </w:rPr>
        <w:t>Represent CCW in meetings, on panels and at conferences</w:t>
      </w:r>
    </w:p>
    <w:p w14:paraId="3A51FD35" w14:textId="77777777" w:rsidR="00F07E70" w:rsidRPr="00DB419F" w:rsidRDefault="00F07E70" w:rsidP="00F07E70">
      <w:pPr>
        <w:pStyle w:val="ListParagraph"/>
        <w:numPr>
          <w:ilvl w:val="0"/>
          <w:numId w:val="1"/>
        </w:numPr>
        <w:spacing w:line="259" w:lineRule="auto"/>
        <w:rPr>
          <w:rFonts w:ascii="Arial" w:hAnsi="Arial" w:cs="Arial"/>
          <w:sz w:val="22"/>
          <w:szCs w:val="22"/>
        </w:rPr>
      </w:pPr>
      <w:r w:rsidRPr="00DB419F">
        <w:rPr>
          <w:rFonts w:ascii="Arial" w:hAnsi="Arial" w:cs="Arial"/>
          <w:sz w:val="22"/>
          <w:szCs w:val="22"/>
        </w:rPr>
        <w:t>Represent CCW in media, working with Communications team colleagues to provide statements and interviews related to specific issues or company performance</w:t>
      </w:r>
    </w:p>
    <w:p w14:paraId="766BB271" w14:textId="77777777" w:rsidR="00F07E70" w:rsidRPr="00ED1001" w:rsidRDefault="00F07E70" w:rsidP="00F07E70">
      <w:pPr>
        <w:spacing w:line="259" w:lineRule="auto"/>
        <w:rPr>
          <w:rFonts w:ascii="Arial" w:hAnsi="Arial" w:cs="Arial"/>
          <w:b/>
          <w:snapToGrid w:val="0"/>
          <w:sz w:val="22"/>
          <w:szCs w:val="22"/>
          <w:lang w:val="en-US"/>
        </w:rPr>
      </w:pPr>
      <w:r w:rsidRPr="00DB419F">
        <w:rPr>
          <w:rStyle w:val="Heading3Char"/>
        </w:rPr>
        <w:t>Travel</w:t>
      </w:r>
      <w:r>
        <w:rPr>
          <w:rFonts w:ascii="Arial" w:hAnsi="Arial" w:cs="Arial"/>
          <w:b/>
          <w:snapToGrid w:val="0"/>
          <w:sz w:val="22"/>
          <w:szCs w:val="22"/>
          <w:lang w:val="en-US"/>
        </w:rPr>
        <w:br/>
      </w:r>
      <w:r w:rsidRPr="00DB419F">
        <w:rPr>
          <w:rFonts w:ascii="Arial" w:hAnsi="Arial" w:cs="Arial"/>
          <w:sz w:val="22"/>
          <w:szCs w:val="22"/>
        </w:rPr>
        <w:t>This role will require regular travel to water companies and other meetings across England and Wales as needed for the role. This will be a minimum of six per year, with occasional overnight stays, although frequency may vary.</w:t>
      </w:r>
      <w:r>
        <w:rPr>
          <w:rFonts w:ascii="Arial" w:hAnsi="Arial" w:cs="Arial"/>
        </w:rPr>
        <w:t xml:space="preserve"> </w:t>
      </w:r>
    </w:p>
    <w:p w14:paraId="76D49B40" w14:textId="77777777" w:rsidR="00DB419F" w:rsidRDefault="00F07E70" w:rsidP="00DB419F">
      <w:pPr>
        <w:spacing w:after="0" w:line="240" w:lineRule="auto"/>
        <w:rPr>
          <w:rStyle w:val="Heading3Char"/>
        </w:rPr>
      </w:pPr>
      <w:r w:rsidRPr="00DB419F">
        <w:rPr>
          <w:rStyle w:val="Heading3Char"/>
        </w:rPr>
        <w:t>Other</w:t>
      </w:r>
    </w:p>
    <w:p w14:paraId="0EF5AD86" w14:textId="6CCFCFA8" w:rsidR="004C6558" w:rsidRPr="00DB419F" w:rsidRDefault="00F07E70" w:rsidP="00DB419F">
      <w:pPr>
        <w:pStyle w:val="ListParagraph"/>
        <w:numPr>
          <w:ilvl w:val="0"/>
          <w:numId w:val="20"/>
        </w:numPr>
        <w:spacing w:after="0" w:line="240" w:lineRule="auto"/>
        <w:rPr>
          <w:rFonts w:ascii="Arial" w:hAnsi="Arial" w:cs="Arial"/>
          <w:sz w:val="22"/>
          <w:szCs w:val="22"/>
        </w:rPr>
      </w:pPr>
      <w:r w:rsidRPr="00DB419F">
        <w:rPr>
          <w:rFonts w:ascii="Arial" w:hAnsi="Arial" w:cs="Arial"/>
          <w:sz w:val="22"/>
          <w:szCs w:val="22"/>
        </w:rPr>
        <w:t>Carry out other duties within the scope of the role as required by the Head of Company Relationships.</w:t>
      </w:r>
    </w:p>
    <w:p w14:paraId="6B6E7C9B" w14:textId="77777777" w:rsidR="004C6558" w:rsidRPr="00DB419F" w:rsidRDefault="004C6558" w:rsidP="00DB419F">
      <w:pPr>
        <w:pStyle w:val="ListParagraph"/>
        <w:numPr>
          <w:ilvl w:val="0"/>
          <w:numId w:val="19"/>
        </w:numPr>
        <w:spacing w:after="0" w:line="240" w:lineRule="auto"/>
        <w:jc w:val="both"/>
        <w:rPr>
          <w:rFonts w:ascii="Arial" w:hAnsi="Arial" w:cs="Arial"/>
          <w:color w:val="000000"/>
          <w:sz w:val="22"/>
          <w:szCs w:val="22"/>
        </w:rPr>
      </w:pPr>
      <w:r w:rsidRPr="00DB419F">
        <w:rPr>
          <w:rFonts w:ascii="Arial" w:hAnsi="Arial" w:cs="Arial"/>
          <w:sz w:val="22"/>
          <w:szCs w:val="22"/>
        </w:rPr>
        <w:t>Actively promote and embed Equality Diversity and Inclusion (EDI) in all your work. Support and comply with all organisational initiatives, policies and procedures on EDI.</w:t>
      </w:r>
    </w:p>
    <w:p w14:paraId="11A2A648" w14:textId="77777777" w:rsidR="00D502A0" w:rsidRPr="005E3EA0" w:rsidRDefault="00D502A0" w:rsidP="00D502A0">
      <w:pPr>
        <w:spacing w:after="0" w:line="240" w:lineRule="auto"/>
        <w:rPr>
          <w:rFonts w:ascii="Arial" w:hAnsi="Arial" w:cs="Arial"/>
          <w:sz w:val="22"/>
          <w:szCs w:val="22"/>
        </w:rPr>
      </w:pPr>
    </w:p>
    <w:p w14:paraId="4ACC2CF3" w14:textId="77777777" w:rsidR="0054512B" w:rsidRPr="00D502A0" w:rsidRDefault="0054512B" w:rsidP="00D502A0">
      <w:pPr>
        <w:spacing w:after="0" w:line="240" w:lineRule="auto"/>
        <w:rPr>
          <w:rFonts w:ascii="Arial" w:hAnsi="Arial" w:cs="Arial"/>
          <w:sz w:val="22"/>
          <w:szCs w:val="22"/>
        </w:rPr>
      </w:pPr>
    </w:p>
    <w:p w14:paraId="15ABBE27" w14:textId="77777777" w:rsidR="0054512B" w:rsidRPr="00D502A0" w:rsidRDefault="0054512B" w:rsidP="00D502A0">
      <w:pPr>
        <w:spacing w:after="0" w:line="240" w:lineRule="auto"/>
        <w:rPr>
          <w:rFonts w:ascii="Arial" w:hAnsi="Arial" w:cs="Arial"/>
          <w:sz w:val="22"/>
          <w:szCs w:val="22"/>
        </w:rPr>
      </w:pPr>
    </w:p>
    <w:p w14:paraId="68116385" w14:textId="77777777" w:rsidR="0054512B" w:rsidRPr="00A0356A" w:rsidRDefault="0054512B" w:rsidP="00A0356A">
      <w:pPr>
        <w:pStyle w:val="Heading2"/>
        <w:rPr>
          <w:snapToGrid w:val="0"/>
          <w:lang w:val="en-US"/>
        </w:rPr>
      </w:pPr>
      <w:r w:rsidRPr="00A0356A">
        <w:rPr>
          <w:snapToGrid w:val="0"/>
          <w:lang w:val="en-US"/>
        </w:rPr>
        <w:t>Management of resources</w:t>
      </w:r>
    </w:p>
    <w:p w14:paraId="2FF55B80" w14:textId="77777777" w:rsidR="00982EF9" w:rsidRDefault="00982EF9" w:rsidP="00D502A0">
      <w:pPr>
        <w:widowControl w:val="0"/>
        <w:spacing w:after="0" w:line="240" w:lineRule="auto"/>
        <w:rPr>
          <w:rFonts w:ascii="Arial" w:hAnsi="Arial" w:cs="Arial"/>
          <w:b/>
          <w:snapToGrid w:val="0"/>
          <w:sz w:val="22"/>
          <w:szCs w:val="22"/>
          <w:lang w:val="en-US"/>
        </w:rPr>
      </w:pPr>
    </w:p>
    <w:p w14:paraId="3C7A7D50" w14:textId="539255E0" w:rsidR="00684B05" w:rsidRPr="003A12E5" w:rsidRDefault="00684B05" w:rsidP="003A12E5">
      <w:pPr>
        <w:pStyle w:val="Heading3"/>
        <w:rPr>
          <w:snapToGrid w:val="0"/>
        </w:rPr>
      </w:pPr>
      <w:r w:rsidRPr="003A12E5">
        <w:rPr>
          <w:snapToGrid w:val="0"/>
        </w:rPr>
        <w:t xml:space="preserve">Financial resources </w:t>
      </w:r>
    </w:p>
    <w:p w14:paraId="4CD67BF9" w14:textId="2E3BB321" w:rsidR="00684B05" w:rsidRPr="00D502A0" w:rsidRDefault="00684B05" w:rsidP="00D502A0">
      <w:pPr>
        <w:widowControl w:val="0"/>
        <w:spacing w:after="0" w:line="240" w:lineRule="auto"/>
        <w:ind w:right="-540"/>
        <w:jc w:val="both"/>
        <w:rPr>
          <w:rFonts w:ascii="Arial" w:hAnsi="Arial" w:cs="Arial"/>
          <w:snapToGrid w:val="0"/>
          <w:sz w:val="22"/>
          <w:szCs w:val="22"/>
        </w:rPr>
      </w:pPr>
      <w:r w:rsidRPr="00D502A0">
        <w:rPr>
          <w:rFonts w:ascii="Arial" w:hAnsi="Arial" w:cs="Arial"/>
          <w:snapToGrid w:val="0"/>
          <w:sz w:val="22"/>
          <w:szCs w:val="22"/>
        </w:rPr>
        <w:t xml:space="preserve">This post </w:t>
      </w:r>
      <w:r w:rsidR="00EA05F6">
        <w:rPr>
          <w:rFonts w:ascii="Arial" w:hAnsi="Arial" w:cs="Arial"/>
          <w:snapToGrid w:val="0"/>
          <w:sz w:val="22"/>
          <w:szCs w:val="22"/>
        </w:rPr>
        <w:t xml:space="preserve">has </w:t>
      </w:r>
      <w:r w:rsidRPr="00D502A0">
        <w:rPr>
          <w:rFonts w:ascii="Arial" w:hAnsi="Arial" w:cs="Arial"/>
          <w:snapToGrid w:val="0"/>
          <w:sz w:val="22"/>
          <w:szCs w:val="22"/>
        </w:rPr>
        <w:t xml:space="preserve">no direct budget. </w:t>
      </w:r>
    </w:p>
    <w:p w14:paraId="66D760C0" w14:textId="77777777" w:rsidR="00982EF9" w:rsidRDefault="00982EF9" w:rsidP="00D502A0">
      <w:pPr>
        <w:widowControl w:val="0"/>
        <w:spacing w:after="0" w:line="240" w:lineRule="auto"/>
        <w:rPr>
          <w:rFonts w:ascii="Arial" w:hAnsi="Arial" w:cs="Arial"/>
          <w:bCs/>
          <w:snapToGrid w:val="0"/>
          <w:sz w:val="22"/>
          <w:szCs w:val="22"/>
          <w:u w:val="single"/>
          <w:lang w:val="en-US"/>
        </w:rPr>
      </w:pPr>
    </w:p>
    <w:p w14:paraId="4FC33AD6" w14:textId="72C41144" w:rsidR="00587A4A" w:rsidRPr="003A12E5" w:rsidRDefault="00587A4A" w:rsidP="003A12E5">
      <w:pPr>
        <w:pStyle w:val="Heading3"/>
        <w:rPr>
          <w:snapToGrid w:val="0"/>
        </w:rPr>
      </w:pPr>
      <w:r w:rsidRPr="003A12E5">
        <w:rPr>
          <w:snapToGrid w:val="0"/>
        </w:rPr>
        <w:lastRenderedPageBreak/>
        <w:t>Human resources</w:t>
      </w:r>
    </w:p>
    <w:p w14:paraId="30B2A94C" w14:textId="71F36A96" w:rsidR="00587A4A" w:rsidRPr="00D502A0" w:rsidRDefault="00587A4A" w:rsidP="00D502A0">
      <w:pPr>
        <w:widowControl w:val="0"/>
        <w:spacing w:after="0" w:line="240" w:lineRule="auto"/>
        <w:ind w:right="122"/>
        <w:jc w:val="both"/>
        <w:rPr>
          <w:rFonts w:ascii="Arial" w:hAnsi="Arial" w:cs="Arial"/>
          <w:snapToGrid w:val="0"/>
          <w:sz w:val="22"/>
          <w:szCs w:val="22"/>
        </w:rPr>
      </w:pPr>
      <w:r w:rsidRPr="00D502A0">
        <w:rPr>
          <w:rFonts w:ascii="Arial" w:hAnsi="Arial" w:cs="Arial"/>
          <w:snapToGrid w:val="0"/>
          <w:sz w:val="22"/>
          <w:szCs w:val="22"/>
        </w:rPr>
        <w:t xml:space="preserve">This post </w:t>
      </w:r>
      <w:r w:rsidR="00EA05F6">
        <w:rPr>
          <w:rFonts w:ascii="Arial" w:hAnsi="Arial" w:cs="Arial"/>
          <w:snapToGrid w:val="0"/>
          <w:sz w:val="22"/>
          <w:szCs w:val="22"/>
        </w:rPr>
        <w:t xml:space="preserve">has </w:t>
      </w:r>
      <w:r w:rsidRPr="00D502A0">
        <w:rPr>
          <w:rFonts w:ascii="Arial" w:hAnsi="Arial" w:cs="Arial"/>
          <w:snapToGrid w:val="0"/>
          <w:sz w:val="22"/>
          <w:szCs w:val="22"/>
        </w:rPr>
        <w:t xml:space="preserve">no formal line management responsibilities. </w:t>
      </w:r>
    </w:p>
    <w:p w14:paraId="7E3B6AB8" w14:textId="77777777" w:rsidR="00EA05F6" w:rsidRDefault="00EA05F6" w:rsidP="00D502A0">
      <w:pPr>
        <w:widowControl w:val="0"/>
        <w:spacing w:after="0" w:line="240" w:lineRule="auto"/>
        <w:ind w:right="-540"/>
        <w:jc w:val="both"/>
        <w:rPr>
          <w:rFonts w:ascii="Arial" w:hAnsi="Arial" w:cs="Arial"/>
          <w:b/>
          <w:snapToGrid w:val="0"/>
          <w:sz w:val="22"/>
          <w:szCs w:val="22"/>
        </w:rPr>
      </w:pPr>
    </w:p>
    <w:p w14:paraId="2D1C9955" w14:textId="77777777" w:rsidR="00982EF9" w:rsidRDefault="00982EF9" w:rsidP="00D502A0">
      <w:pPr>
        <w:widowControl w:val="0"/>
        <w:spacing w:after="0" w:line="240" w:lineRule="auto"/>
        <w:ind w:right="-540"/>
        <w:jc w:val="both"/>
        <w:rPr>
          <w:rFonts w:ascii="Arial" w:hAnsi="Arial" w:cs="Arial"/>
          <w:b/>
          <w:snapToGrid w:val="0"/>
          <w:sz w:val="22"/>
          <w:szCs w:val="22"/>
        </w:rPr>
      </w:pPr>
    </w:p>
    <w:p w14:paraId="00A6E111" w14:textId="0B53040B" w:rsidR="00D24EC9" w:rsidRPr="00A0356A" w:rsidRDefault="00D24EC9" w:rsidP="00A0356A">
      <w:pPr>
        <w:pStyle w:val="Heading2"/>
        <w:rPr>
          <w:snapToGrid w:val="0"/>
          <w:lang w:val="en-US"/>
        </w:rPr>
      </w:pPr>
      <w:r w:rsidRPr="00A0356A">
        <w:rPr>
          <w:snapToGrid w:val="0"/>
          <w:lang w:val="en-US"/>
        </w:rPr>
        <w:t xml:space="preserve">Contacts and </w:t>
      </w:r>
      <w:r w:rsidR="00EA05F6" w:rsidRPr="00A0356A">
        <w:rPr>
          <w:snapToGrid w:val="0"/>
          <w:lang w:val="en-US"/>
        </w:rPr>
        <w:t>c</w:t>
      </w:r>
      <w:r w:rsidRPr="00A0356A">
        <w:rPr>
          <w:snapToGrid w:val="0"/>
          <w:lang w:val="en-US"/>
        </w:rPr>
        <w:t>ommunication</w:t>
      </w:r>
    </w:p>
    <w:p w14:paraId="220BF946" w14:textId="77777777" w:rsidR="00853D55" w:rsidRPr="003A12E5" w:rsidRDefault="00853D55" w:rsidP="003A12E5">
      <w:pPr>
        <w:pStyle w:val="Heading3"/>
        <w:rPr>
          <w:snapToGrid w:val="0"/>
        </w:rPr>
      </w:pPr>
      <w:r w:rsidRPr="003A12E5">
        <w:rPr>
          <w:snapToGrid w:val="0"/>
        </w:rPr>
        <w:t>Internal</w:t>
      </w:r>
    </w:p>
    <w:p w14:paraId="0146D1BB" w14:textId="77777777" w:rsidR="00DF69FC" w:rsidRPr="00140B9F" w:rsidRDefault="00DF69FC" w:rsidP="00DF69FC">
      <w:pPr>
        <w:widowControl w:val="0"/>
        <w:numPr>
          <w:ilvl w:val="0"/>
          <w:numId w:val="4"/>
        </w:numPr>
        <w:spacing w:after="0" w:line="240" w:lineRule="auto"/>
        <w:rPr>
          <w:rFonts w:ascii="Arial" w:hAnsi="Arial" w:cs="Arial"/>
          <w:snapToGrid w:val="0"/>
          <w:lang w:val="en-US"/>
        </w:rPr>
      </w:pPr>
      <w:r w:rsidRPr="00F672C4">
        <w:rPr>
          <w:rFonts w:ascii="Arial" w:hAnsi="Arial" w:cs="Arial"/>
          <w:snapToGrid w:val="0"/>
          <w:lang w:val="en-US"/>
        </w:rPr>
        <w:t xml:space="preserve">Daily contact with </w:t>
      </w:r>
      <w:r w:rsidRPr="00F672C4">
        <w:rPr>
          <w:rFonts w:ascii="Arial" w:hAnsi="Arial" w:cs="Arial"/>
          <w:snapToGrid w:val="0"/>
          <w:sz w:val="22"/>
          <w:szCs w:val="22"/>
        </w:rPr>
        <w:t xml:space="preserve">Head of </w:t>
      </w:r>
      <w:r>
        <w:rPr>
          <w:rFonts w:ascii="Arial" w:hAnsi="Arial" w:cs="Arial"/>
          <w:snapToGrid w:val="0"/>
          <w:sz w:val="22"/>
          <w:szCs w:val="22"/>
        </w:rPr>
        <w:t>Company Relationships</w:t>
      </w:r>
    </w:p>
    <w:p w14:paraId="14E8A91C" w14:textId="77777777" w:rsidR="00DF69FC" w:rsidRPr="00F672C4" w:rsidRDefault="00DF69FC" w:rsidP="00DF69FC">
      <w:pPr>
        <w:widowControl w:val="0"/>
        <w:numPr>
          <w:ilvl w:val="0"/>
          <w:numId w:val="4"/>
        </w:numPr>
        <w:spacing w:after="0" w:line="240" w:lineRule="auto"/>
        <w:rPr>
          <w:rFonts w:ascii="Arial" w:hAnsi="Arial" w:cs="Arial"/>
          <w:snapToGrid w:val="0"/>
          <w:lang w:val="en-US"/>
        </w:rPr>
      </w:pPr>
      <w:r>
        <w:rPr>
          <w:rFonts w:ascii="Arial" w:hAnsi="Arial" w:cs="Arial"/>
          <w:snapToGrid w:val="0"/>
        </w:rPr>
        <w:t>Daily contact with Relationship Manager colleagues</w:t>
      </w:r>
    </w:p>
    <w:p w14:paraId="3CAC572A" w14:textId="77777777" w:rsidR="00DF69FC" w:rsidRPr="00F672C4" w:rsidRDefault="00DF69FC" w:rsidP="00DF69FC">
      <w:pPr>
        <w:widowControl w:val="0"/>
        <w:numPr>
          <w:ilvl w:val="0"/>
          <w:numId w:val="4"/>
        </w:numPr>
        <w:spacing w:after="0" w:line="240" w:lineRule="auto"/>
        <w:rPr>
          <w:rFonts w:ascii="Arial" w:hAnsi="Arial" w:cs="Arial"/>
          <w:snapToGrid w:val="0"/>
          <w:lang w:val="en-US"/>
        </w:rPr>
      </w:pPr>
      <w:r w:rsidRPr="00F672C4">
        <w:rPr>
          <w:rFonts w:ascii="Arial" w:hAnsi="Arial" w:cs="Arial"/>
          <w:snapToGrid w:val="0"/>
          <w:lang w:val="en-US"/>
        </w:rPr>
        <w:t xml:space="preserve">Frequent contact with wider Senior Policy Leaders </w:t>
      </w:r>
    </w:p>
    <w:p w14:paraId="3A98A9E2" w14:textId="77777777" w:rsidR="00DF69FC" w:rsidRPr="00F672C4" w:rsidRDefault="00DF69FC" w:rsidP="00DF69FC">
      <w:pPr>
        <w:widowControl w:val="0"/>
        <w:numPr>
          <w:ilvl w:val="0"/>
          <w:numId w:val="4"/>
        </w:numPr>
        <w:spacing w:after="0" w:line="240" w:lineRule="auto"/>
        <w:rPr>
          <w:rFonts w:ascii="Arial" w:hAnsi="Arial" w:cs="Arial"/>
          <w:snapToGrid w:val="0"/>
          <w:lang w:val="en-US"/>
        </w:rPr>
      </w:pPr>
      <w:r w:rsidRPr="00F672C4">
        <w:rPr>
          <w:rFonts w:ascii="Arial" w:hAnsi="Arial" w:cs="Arial"/>
          <w:snapToGrid w:val="0"/>
          <w:lang w:val="en-US"/>
        </w:rPr>
        <w:t>Frequent contact</w:t>
      </w:r>
      <w:r w:rsidRPr="00F672C4">
        <w:rPr>
          <w:rFonts w:ascii="Arial" w:hAnsi="Arial" w:cs="Arial"/>
          <w:snapToGrid w:val="0"/>
        </w:rPr>
        <w:t xml:space="preserve"> with the Director of Policy, Research and Campaigning</w:t>
      </w:r>
    </w:p>
    <w:p w14:paraId="0DBA0724" w14:textId="77777777" w:rsidR="00DF69FC" w:rsidRPr="00F672C4" w:rsidRDefault="00DF69FC" w:rsidP="00DF69FC">
      <w:pPr>
        <w:widowControl w:val="0"/>
        <w:numPr>
          <w:ilvl w:val="0"/>
          <w:numId w:val="4"/>
        </w:numPr>
        <w:spacing w:after="0" w:line="240" w:lineRule="auto"/>
        <w:rPr>
          <w:rFonts w:ascii="Arial" w:hAnsi="Arial" w:cs="Arial"/>
          <w:snapToGrid w:val="0"/>
          <w:lang w:val="en-US"/>
        </w:rPr>
      </w:pPr>
      <w:r w:rsidRPr="00F672C4">
        <w:rPr>
          <w:rFonts w:ascii="Arial" w:hAnsi="Arial" w:cs="Arial"/>
          <w:snapToGrid w:val="0"/>
          <w:lang w:val="en-US"/>
        </w:rPr>
        <w:t xml:space="preserve">Frequent contact with wider Policy and Research team </w:t>
      </w:r>
    </w:p>
    <w:p w14:paraId="34B0A0DC" w14:textId="77777777" w:rsidR="00DF69FC" w:rsidRDefault="00DF69FC" w:rsidP="00DF69FC">
      <w:pPr>
        <w:widowControl w:val="0"/>
        <w:numPr>
          <w:ilvl w:val="0"/>
          <w:numId w:val="4"/>
        </w:numPr>
        <w:spacing w:after="0" w:line="240" w:lineRule="auto"/>
        <w:rPr>
          <w:rFonts w:ascii="Arial" w:hAnsi="Arial" w:cs="Arial"/>
          <w:snapToGrid w:val="0"/>
          <w:lang w:val="en-US"/>
        </w:rPr>
      </w:pPr>
      <w:r>
        <w:rPr>
          <w:rFonts w:ascii="Arial" w:hAnsi="Arial" w:cs="Arial"/>
          <w:snapToGrid w:val="0"/>
          <w:lang w:val="en-US"/>
        </w:rPr>
        <w:t>Frequent contact with Consumer Relations team</w:t>
      </w:r>
    </w:p>
    <w:p w14:paraId="7717D4E9" w14:textId="77777777" w:rsidR="00DF69FC" w:rsidRDefault="00DF69FC" w:rsidP="00DF69FC">
      <w:pPr>
        <w:widowControl w:val="0"/>
        <w:numPr>
          <w:ilvl w:val="0"/>
          <w:numId w:val="4"/>
        </w:numPr>
        <w:spacing w:after="0" w:line="240" w:lineRule="auto"/>
        <w:rPr>
          <w:rFonts w:ascii="Arial" w:hAnsi="Arial" w:cs="Arial"/>
          <w:snapToGrid w:val="0"/>
          <w:lang w:val="en-US"/>
        </w:rPr>
      </w:pPr>
      <w:r w:rsidRPr="00F672C4">
        <w:rPr>
          <w:rFonts w:ascii="Arial" w:hAnsi="Arial" w:cs="Arial"/>
          <w:snapToGrid w:val="0"/>
          <w:lang w:val="en-US"/>
        </w:rPr>
        <w:t>Some contact with wider Executive team members and their teams</w:t>
      </w:r>
    </w:p>
    <w:p w14:paraId="684FE94D" w14:textId="77777777" w:rsidR="00DF69FC" w:rsidRPr="00F672C4" w:rsidRDefault="00DF69FC" w:rsidP="00DF69FC">
      <w:pPr>
        <w:widowControl w:val="0"/>
        <w:numPr>
          <w:ilvl w:val="0"/>
          <w:numId w:val="4"/>
        </w:numPr>
        <w:spacing w:after="0" w:line="240" w:lineRule="auto"/>
        <w:rPr>
          <w:rFonts w:ascii="Arial" w:hAnsi="Arial" w:cs="Arial"/>
          <w:snapToGrid w:val="0"/>
          <w:lang w:val="en-US"/>
        </w:rPr>
      </w:pPr>
      <w:r>
        <w:rPr>
          <w:rFonts w:ascii="Arial" w:hAnsi="Arial" w:cs="Arial"/>
          <w:snapToGrid w:val="0"/>
          <w:lang w:val="en-US"/>
        </w:rPr>
        <w:t>Occasional contact with Board Members</w:t>
      </w:r>
    </w:p>
    <w:p w14:paraId="5CB61626" w14:textId="77777777" w:rsidR="00DF69FC" w:rsidRPr="00F672C4" w:rsidRDefault="00DF69FC" w:rsidP="00DF69FC">
      <w:pPr>
        <w:widowControl w:val="0"/>
        <w:numPr>
          <w:ilvl w:val="0"/>
          <w:numId w:val="4"/>
        </w:numPr>
        <w:spacing w:after="0" w:line="240" w:lineRule="auto"/>
        <w:rPr>
          <w:rFonts w:ascii="Arial" w:hAnsi="Arial" w:cs="Arial"/>
          <w:snapToGrid w:val="0"/>
          <w:lang w:val="en-US"/>
        </w:rPr>
      </w:pPr>
      <w:r w:rsidRPr="00F672C4">
        <w:rPr>
          <w:rFonts w:ascii="Arial" w:hAnsi="Arial" w:cs="Arial"/>
          <w:snapToGrid w:val="0"/>
          <w:lang w:val="en-US"/>
        </w:rPr>
        <w:t xml:space="preserve">Regular contact with wider </w:t>
      </w:r>
      <w:r>
        <w:rPr>
          <w:rFonts w:ascii="Arial" w:hAnsi="Arial" w:cs="Arial"/>
          <w:snapToGrid w:val="0"/>
          <w:lang w:val="en-US"/>
        </w:rPr>
        <w:t>CCW</w:t>
      </w:r>
      <w:r w:rsidRPr="00F672C4">
        <w:rPr>
          <w:rFonts w:ascii="Arial" w:hAnsi="Arial" w:cs="Arial"/>
          <w:snapToGrid w:val="0"/>
          <w:lang w:val="en-US"/>
        </w:rPr>
        <w:t xml:space="preserve"> staff</w:t>
      </w:r>
    </w:p>
    <w:p w14:paraId="507C8E37" w14:textId="77777777" w:rsidR="00DF69FC" w:rsidRPr="00F672C4" w:rsidRDefault="00DF69FC" w:rsidP="00DF69FC">
      <w:pPr>
        <w:widowControl w:val="0"/>
        <w:rPr>
          <w:rFonts w:ascii="Arial" w:hAnsi="Arial" w:cs="Arial"/>
          <w:snapToGrid w:val="0"/>
          <w:lang w:val="en-US"/>
        </w:rPr>
      </w:pPr>
    </w:p>
    <w:p w14:paraId="5568A8B9" w14:textId="77777777" w:rsidR="00DF69FC" w:rsidRPr="00DF69FC" w:rsidRDefault="00DF69FC" w:rsidP="00DF69FC">
      <w:pPr>
        <w:pStyle w:val="Heading3"/>
        <w:rPr>
          <w:snapToGrid w:val="0"/>
        </w:rPr>
      </w:pPr>
      <w:r w:rsidRPr="00DF69FC">
        <w:rPr>
          <w:snapToGrid w:val="0"/>
        </w:rPr>
        <w:t>External</w:t>
      </w:r>
    </w:p>
    <w:p w14:paraId="2B1DABC2" w14:textId="77777777" w:rsidR="00DF69FC" w:rsidRPr="00F672C4" w:rsidRDefault="00DF69FC" w:rsidP="00DF69FC">
      <w:pPr>
        <w:widowControl w:val="0"/>
        <w:numPr>
          <w:ilvl w:val="0"/>
          <w:numId w:val="5"/>
        </w:numPr>
        <w:spacing w:after="0" w:line="240" w:lineRule="auto"/>
        <w:rPr>
          <w:rFonts w:ascii="Arial" w:hAnsi="Arial" w:cs="Arial"/>
          <w:snapToGrid w:val="0"/>
          <w:lang w:val="en-US"/>
        </w:rPr>
      </w:pPr>
      <w:r w:rsidRPr="00F672C4">
        <w:rPr>
          <w:rFonts w:ascii="Arial" w:hAnsi="Arial" w:cs="Arial"/>
          <w:snapToGrid w:val="0"/>
          <w:lang w:val="en-US"/>
        </w:rPr>
        <w:t xml:space="preserve">Regular contact with water companies </w:t>
      </w:r>
    </w:p>
    <w:p w14:paraId="2C52F031" w14:textId="77777777" w:rsidR="00DF69FC" w:rsidRDefault="00DF69FC" w:rsidP="00DF69FC">
      <w:pPr>
        <w:widowControl w:val="0"/>
        <w:numPr>
          <w:ilvl w:val="0"/>
          <w:numId w:val="5"/>
        </w:numPr>
        <w:spacing w:after="0" w:line="240" w:lineRule="auto"/>
        <w:rPr>
          <w:rFonts w:ascii="Arial" w:hAnsi="Arial" w:cs="Arial"/>
          <w:snapToGrid w:val="0"/>
          <w:lang w:val="en-US"/>
        </w:rPr>
      </w:pPr>
      <w:r w:rsidRPr="00F672C4">
        <w:rPr>
          <w:rFonts w:ascii="Arial" w:hAnsi="Arial" w:cs="Arial"/>
          <w:snapToGrid w:val="0"/>
          <w:lang w:val="en-US"/>
        </w:rPr>
        <w:t xml:space="preserve">Regular contact with other consumer bodies and NGOs. </w:t>
      </w:r>
    </w:p>
    <w:p w14:paraId="04D562EB" w14:textId="77777777" w:rsidR="00DF69FC" w:rsidRDefault="00DF69FC" w:rsidP="00DF69FC">
      <w:pPr>
        <w:widowControl w:val="0"/>
        <w:numPr>
          <w:ilvl w:val="0"/>
          <w:numId w:val="5"/>
        </w:numPr>
        <w:spacing w:after="0" w:line="240" w:lineRule="auto"/>
        <w:rPr>
          <w:rFonts w:ascii="Arial" w:hAnsi="Arial" w:cs="Arial"/>
          <w:snapToGrid w:val="0"/>
          <w:lang w:val="en-US"/>
        </w:rPr>
      </w:pPr>
      <w:r>
        <w:rPr>
          <w:rFonts w:ascii="Arial" w:hAnsi="Arial" w:cs="Arial"/>
          <w:snapToGrid w:val="0"/>
          <w:lang w:val="en-US"/>
        </w:rPr>
        <w:t>Regular contact with consumer panels</w:t>
      </w:r>
    </w:p>
    <w:p w14:paraId="0940800E" w14:textId="77777777" w:rsidR="00DF69FC" w:rsidRPr="00F672C4" w:rsidRDefault="00DF69FC" w:rsidP="00DF69FC">
      <w:pPr>
        <w:widowControl w:val="0"/>
        <w:numPr>
          <w:ilvl w:val="0"/>
          <w:numId w:val="5"/>
        </w:numPr>
        <w:spacing w:after="0" w:line="240" w:lineRule="auto"/>
        <w:rPr>
          <w:rFonts w:ascii="Arial" w:hAnsi="Arial" w:cs="Arial"/>
          <w:snapToGrid w:val="0"/>
          <w:lang w:val="en-US"/>
        </w:rPr>
      </w:pPr>
      <w:r>
        <w:rPr>
          <w:rFonts w:ascii="Arial" w:hAnsi="Arial" w:cs="Arial"/>
          <w:snapToGrid w:val="0"/>
          <w:lang w:val="en-US"/>
        </w:rPr>
        <w:t>Regular contact with ICGs</w:t>
      </w:r>
    </w:p>
    <w:p w14:paraId="0A7D52C9" w14:textId="77777777" w:rsidR="00DF69FC" w:rsidRPr="00F672C4" w:rsidRDefault="00DF69FC" w:rsidP="00DF69FC">
      <w:pPr>
        <w:widowControl w:val="0"/>
        <w:numPr>
          <w:ilvl w:val="0"/>
          <w:numId w:val="5"/>
        </w:numPr>
        <w:spacing w:after="0" w:line="240" w:lineRule="auto"/>
        <w:rPr>
          <w:rFonts w:ascii="Arial" w:hAnsi="Arial" w:cs="Arial"/>
          <w:snapToGrid w:val="0"/>
          <w:lang w:val="en-US"/>
        </w:rPr>
      </w:pPr>
      <w:r w:rsidRPr="00F672C4">
        <w:rPr>
          <w:rFonts w:ascii="Arial" w:hAnsi="Arial" w:cs="Arial"/>
          <w:snapToGrid w:val="0"/>
          <w:lang w:val="en-US"/>
        </w:rPr>
        <w:t>Appearances at conferences and on national / local media</w:t>
      </w:r>
    </w:p>
    <w:p w14:paraId="4B236CB2" w14:textId="77777777" w:rsidR="0054512B" w:rsidRDefault="0054512B" w:rsidP="00D502A0">
      <w:pPr>
        <w:spacing w:after="0" w:line="240" w:lineRule="auto"/>
        <w:rPr>
          <w:rFonts w:ascii="Arial" w:hAnsi="Arial" w:cs="Arial"/>
          <w:sz w:val="22"/>
          <w:szCs w:val="22"/>
          <w:lang w:val="en-US"/>
        </w:rPr>
      </w:pPr>
    </w:p>
    <w:p w14:paraId="74C8B613" w14:textId="653C90EC" w:rsidR="009A131F" w:rsidRDefault="009A131F" w:rsidP="00EA0878">
      <w:pPr>
        <w:rPr>
          <w:rFonts w:ascii="Arial" w:hAnsi="Arial" w:cs="Arial"/>
          <w:sz w:val="22"/>
          <w:szCs w:val="22"/>
          <w:lang w:val="en-US"/>
        </w:rPr>
      </w:pPr>
    </w:p>
    <w:p w14:paraId="3197FF9C" w14:textId="77777777" w:rsidR="00591B82" w:rsidRDefault="00591B82" w:rsidP="00591B82">
      <w:pPr>
        <w:pStyle w:val="Heading2"/>
      </w:pPr>
      <w:r w:rsidRPr="00BF1A35">
        <w:t>Civil Service Competencies:</w:t>
      </w:r>
    </w:p>
    <w:p w14:paraId="2F35CD54" w14:textId="77777777" w:rsidR="00591B82" w:rsidRPr="00591B82" w:rsidRDefault="00591B82" w:rsidP="00591B82">
      <w:pPr>
        <w:rPr>
          <w:rFonts w:ascii="Arial" w:hAnsi="Arial" w:cs="Arial"/>
        </w:rPr>
      </w:pPr>
      <w:r w:rsidRPr="00591B82">
        <w:rPr>
          <w:rFonts w:ascii="Arial" w:hAnsi="Arial" w:cs="Arial"/>
        </w:rPr>
        <w:t>The postholder needs to demonstrate the following:</w:t>
      </w:r>
    </w:p>
    <w:p w14:paraId="3E12D832" w14:textId="77777777" w:rsidR="00591B82" w:rsidRPr="00591B82" w:rsidRDefault="00591B82" w:rsidP="00591B82">
      <w:pPr>
        <w:pStyle w:val="ListParagraph"/>
        <w:numPr>
          <w:ilvl w:val="0"/>
          <w:numId w:val="21"/>
        </w:numPr>
        <w:rPr>
          <w:rFonts w:ascii="Arial" w:hAnsi="Arial" w:cs="Arial"/>
        </w:rPr>
      </w:pPr>
      <w:r w:rsidRPr="00591B82">
        <w:rPr>
          <w:rFonts w:ascii="Arial" w:hAnsi="Arial" w:cs="Arial"/>
        </w:rPr>
        <w:t>Seeing the Big Picture: Understand how their role fits with and supports organisational objectives and public service priorities.</w:t>
      </w:r>
    </w:p>
    <w:p w14:paraId="73FCD758" w14:textId="77777777" w:rsidR="00591B82" w:rsidRPr="00591B82" w:rsidRDefault="00591B82" w:rsidP="00591B82">
      <w:pPr>
        <w:pStyle w:val="ListParagraph"/>
        <w:numPr>
          <w:ilvl w:val="0"/>
          <w:numId w:val="21"/>
        </w:numPr>
        <w:rPr>
          <w:rFonts w:ascii="Arial" w:hAnsi="Arial" w:cs="Arial"/>
        </w:rPr>
      </w:pPr>
      <w:r w:rsidRPr="00591B82">
        <w:rPr>
          <w:rFonts w:ascii="Arial" w:hAnsi="Arial" w:cs="Arial"/>
        </w:rPr>
        <w:t>Changing and Improving: Seek out opportunities to create effective change and suggest innovative solutions.</w:t>
      </w:r>
    </w:p>
    <w:p w14:paraId="45DE3B5C" w14:textId="77777777" w:rsidR="00591B82" w:rsidRPr="00591B82" w:rsidRDefault="00591B82" w:rsidP="00591B82">
      <w:pPr>
        <w:pStyle w:val="ListParagraph"/>
        <w:numPr>
          <w:ilvl w:val="0"/>
          <w:numId w:val="21"/>
        </w:numPr>
        <w:rPr>
          <w:rFonts w:ascii="Arial" w:hAnsi="Arial" w:cs="Arial"/>
        </w:rPr>
      </w:pPr>
      <w:r w:rsidRPr="00591B82">
        <w:rPr>
          <w:rFonts w:ascii="Arial" w:hAnsi="Arial" w:cs="Arial"/>
        </w:rPr>
        <w:t>Making Effective Decisions: Use evidence and knowledge to support accurate, expert decisions and advice.</w:t>
      </w:r>
    </w:p>
    <w:p w14:paraId="799823F1" w14:textId="77777777" w:rsidR="00591B82" w:rsidRPr="00591B82" w:rsidRDefault="00591B82" w:rsidP="00591B82">
      <w:pPr>
        <w:pStyle w:val="ListParagraph"/>
        <w:numPr>
          <w:ilvl w:val="0"/>
          <w:numId w:val="21"/>
        </w:numPr>
        <w:rPr>
          <w:rFonts w:ascii="Arial" w:hAnsi="Arial" w:cs="Arial"/>
        </w:rPr>
      </w:pPr>
      <w:r w:rsidRPr="00591B82">
        <w:rPr>
          <w:rFonts w:ascii="Arial" w:hAnsi="Arial" w:cs="Arial"/>
        </w:rPr>
        <w:t>Leading and Communicating: Communicate with clarity, conviction, and enthusiasm, supporting others to deliver results.</w:t>
      </w:r>
    </w:p>
    <w:p w14:paraId="5CA7C77D" w14:textId="77777777" w:rsidR="00591B82" w:rsidRPr="00591B82" w:rsidRDefault="00591B82" w:rsidP="00591B82">
      <w:pPr>
        <w:pStyle w:val="ListParagraph"/>
        <w:numPr>
          <w:ilvl w:val="0"/>
          <w:numId w:val="21"/>
        </w:numPr>
        <w:rPr>
          <w:rFonts w:ascii="Arial" w:hAnsi="Arial" w:cs="Arial"/>
        </w:rPr>
      </w:pPr>
      <w:r w:rsidRPr="00591B82">
        <w:rPr>
          <w:rFonts w:ascii="Arial" w:hAnsi="Arial" w:cs="Arial"/>
        </w:rPr>
        <w:t>Collaborating and Partnering: Work collaboratively with colleagues and stakeholders to achieve organisational goals.</w:t>
      </w:r>
    </w:p>
    <w:p w14:paraId="2B9CF8D4" w14:textId="77777777" w:rsidR="00591B82" w:rsidRPr="00591B82" w:rsidRDefault="00591B82" w:rsidP="00591B82">
      <w:pPr>
        <w:pStyle w:val="ListParagraph"/>
        <w:numPr>
          <w:ilvl w:val="0"/>
          <w:numId w:val="21"/>
        </w:numPr>
        <w:rPr>
          <w:rFonts w:ascii="Arial" w:hAnsi="Arial" w:cs="Arial"/>
        </w:rPr>
      </w:pPr>
      <w:r w:rsidRPr="00591B82">
        <w:rPr>
          <w:rFonts w:ascii="Arial" w:hAnsi="Arial" w:cs="Arial"/>
        </w:rPr>
        <w:t>Delivering at Pace: Take responsibility for delivering timely and quality results with focus and drive.</w:t>
      </w:r>
    </w:p>
    <w:p w14:paraId="6E3991B7" w14:textId="34F4A4BC" w:rsidR="00C960D5" w:rsidRDefault="00C960D5">
      <w:pPr>
        <w:rPr>
          <w:rFonts w:ascii="Arial" w:hAnsi="Arial" w:cs="Arial"/>
          <w:sz w:val="22"/>
          <w:szCs w:val="22"/>
        </w:rPr>
      </w:pPr>
      <w:r>
        <w:rPr>
          <w:rFonts w:ascii="Arial" w:hAnsi="Arial" w:cs="Arial"/>
          <w:sz w:val="22"/>
          <w:szCs w:val="22"/>
        </w:rPr>
        <w:br w:type="page"/>
      </w:r>
    </w:p>
    <w:p w14:paraId="00F5B4DE" w14:textId="77777777" w:rsidR="00C960D5" w:rsidRPr="00C960D5" w:rsidRDefault="00C960D5" w:rsidP="00C960D5">
      <w:pPr>
        <w:rPr>
          <w:rFonts w:asciiTheme="majorHAnsi" w:eastAsiaTheme="majorEastAsia" w:hAnsiTheme="majorHAnsi" w:cstheme="majorBidi"/>
          <w:snapToGrid w:val="0"/>
          <w:color w:val="0F4761" w:themeColor="accent1" w:themeShade="BF"/>
          <w:sz w:val="32"/>
          <w:szCs w:val="32"/>
          <w:lang w:val="en-US"/>
        </w:rPr>
      </w:pPr>
      <w:r w:rsidRPr="00C960D5">
        <w:rPr>
          <w:rFonts w:asciiTheme="majorHAnsi" w:eastAsiaTheme="majorEastAsia" w:hAnsiTheme="majorHAnsi" w:cstheme="majorBidi"/>
          <w:snapToGrid w:val="0"/>
          <w:color w:val="0F4761" w:themeColor="accent1" w:themeShade="BF"/>
          <w:sz w:val="32"/>
          <w:szCs w:val="32"/>
          <w:lang w:val="en-US"/>
        </w:rPr>
        <w:lastRenderedPageBreak/>
        <w:t>Attainments</w:t>
      </w:r>
    </w:p>
    <w:p w14:paraId="6D28486A" w14:textId="31B35EE4" w:rsidR="00C960D5" w:rsidRPr="00C960D5" w:rsidRDefault="00C960D5" w:rsidP="00C960D5">
      <w:pPr>
        <w:pStyle w:val="ListParagraph"/>
        <w:numPr>
          <w:ilvl w:val="0"/>
          <w:numId w:val="21"/>
        </w:numPr>
        <w:rPr>
          <w:rFonts w:ascii="Arial" w:hAnsi="Arial" w:cs="Arial"/>
        </w:rPr>
      </w:pPr>
      <w:r w:rsidRPr="00C960D5">
        <w:rPr>
          <w:rFonts w:ascii="Arial" w:hAnsi="Arial" w:cs="Arial"/>
        </w:rPr>
        <w:t>Proven ability to collect, interpret, and synthesise complex qualitative and quantitative data; strong problem-solving and critical thinking skills; using evidence to form sound judgments</w:t>
      </w:r>
      <w:r>
        <w:rPr>
          <w:rFonts w:ascii="Arial" w:hAnsi="Arial" w:cs="Arial"/>
        </w:rPr>
        <w:t xml:space="preserve"> for discussion with companies </w:t>
      </w:r>
    </w:p>
    <w:p w14:paraId="3D6F0B50" w14:textId="56AE3EED" w:rsidR="00C960D5" w:rsidRPr="00C960D5" w:rsidRDefault="00C960D5" w:rsidP="00C960D5">
      <w:pPr>
        <w:pStyle w:val="ListParagraph"/>
        <w:numPr>
          <w:ilvl w:val="0"/>
          <w:numId w:val="21"/>
        </w:numPr>
        <w:rPr>
          <w:rFonts w:ascii="Arial" w:hAnsi="Arial" w:cs="Arial"/>
        </w:rPr>
      </w:pPr>
      <w:r w:rsidRPr="00C960D5">
        <w:rPr>
          <w:rFonts w:ascii="Arial" w:hAnsi="Arial" w:cs="Arial"/>
        </w:rPr>
        <w:t xml:space="preserve">Proven ability to manage the work, resource and time involved to </w:t>
      </w:r>
      <w:r>
        <w:rPr>
          <w:rFonts w:ascii="Arial" w:hAnsi="Arial" w:cs="Arial"/>
        </w:rPr>
        <w:t>undertake effective liaison with companies</w:t>
      </w:r>
    </w:p>
    <w:p w14:paraId="6811C45E" w14:textId="64BF8CED" w:rsidR="00C960D5" w:rsidRPr="00C960D5" w:rsidRDefault="00C960D5" w:rsidP="00C960D5">
      <w:pPr>
        <w:pStyle w:val="ListParagraph"/>
        <w:numPr>
          <w:ilvl w:val="0"/>
          <w:numId w:val="21"/>
        </w:numPr>
        <w:rPr>
          <w:rFonts w:ascii="Arial" w:hAnsi="Arial" w:cs="Arial"/>
        </w:rPr>
      </w:pPr>
      <w:r>
        <w:rPr>
          <w:rFonts w:ascii="Arial" w:hAnsi="Arial" w:cs="Arial"/>
        </w:rPr>
        <w:t>Proven ability to influence and work collaboratively with companies and internal teams in CCW to drive improved customer experience</w:t>
      </w:r>
    </w:p>
    <w:p w14:paraId="7A2994F5" w14:textId="77777777" w:rsidR="00C960D5" w:rsidRDefault="00C960D5" w:rsidP="00C960D5">
      <w:pPr>
        <w:ind w:left="360"/>
        <w:rPr>
          <w:rFonts w:ascii="Arial" w:hAnsi="Arial" w:cs="Arial"/>
        </w:rPr>
      </w:pPr>
    </w:p>
    <w:p w14:paraId="0CA72EDB" w14:textId="168EAA57" w:rsidR="00C960D5" w:rsidRPr="00C960D5" w:rsidRDefault="00C960D5" w:rsidP="00C960D5">
      <w:pPr>
        <w:ind w:left="360"/>
        <w:rPr>
          <w:rFonts w:asciiTheme="majorHAnsi" w:eastAsiaTheme="majorEastAsia" w:hAnsiTheme="majorHAnsi" w:cstheme="majorBidi"/>
          <w:snapToGrid w:val="0"/>
          <w:color w:val="0F4761" w:themeColor="accent1" w:themeShade="BF"/>
          <w:sz w:val="32"/>
          <w:szCs w:val="32"/>
          <w:lang w:val="en-US"/>
        </w:rPr>
      </w:pPr>
      <w:r w:rsidRPr="00C960D5">
        <w:rPr>
          <w:rFonts w:asciiTheme="majorHAnsi" w:eastAsiaTheme="majorEastAsia" w:hAnsiTheme="majorHAnsi" w:cstheme="majorBidi"/>
          <w:snapToGrid w:val="0"/>
          <w:color w:val="0F4761" w:themeColor="accent1" w:themeShade="BF"/>
          <w:sz w:val="32"/>
          <w:szCs w:val="32"/>
          <w:lang w:val="en-US"/>
        </w:rPr>
        <w:t>Skills and abilities</w:t>
      </w:r>
    </w:p>
    <w:p w14:paraId="04BD3FD5" w14:textId="1BC2F71B" w:rsidR="00C960D5" w:rsidRPr="00C960D5" w:rsidRDefault="00C960D5" w:rsidP="00C960D5">
      <w:pPr>
        <w:pStyle w:val="ListParagraph"/>
        <w:numPr>
          <w:ilvl w:val="0"/>
          <w:numId w:val="21"/>
        </w:numPr>
        <w:rPr>
          <w:rFonts w:ascii="Arial" w:hAnsi="Arial" w:cs="Arial"/>
        </w:rPr>
      </w:pPr>
      <w:r w:rsidRPr="00C960D5">
        <w:rPr>
          <w:rFonts w:ascii="Arial" w:hAnsi="Arial" w:cs="Arial"/>
        </w:rPr>
        <w:t xml:space="preserve">A wide range of analytical skills – using various techniques, approaches and experiences to build a coherent and powerful evidence base to </w:t>
      </w:r>
      <w:r>
        <w:rPr>
          <w:rFonts w:ascii="Arial" w:hAnsi="Arial" w:cs="Arial"/>
        </w:rPr>
        <w:t>challenge company performance</w:t>
      </w:r>
    </w:p>
    <w:p w14:paraId="14A852BB" w14:textId="77777777" w:rsidR="00C960D5" w:rsidRDefault="00C960D5" w:rsidP="00C960D5">
      <w:pPr>
        <w:pStyle w:val="ListParagraph"/>
        <w:numPr>
          <w:ilvl w:val="0"/>
          <w:numId w:val="21"/>
        </w:numPr>
        <w:rPr>
          <w:rFonts w:ascii="Arial" w:hAnsi="Arial" w:cs="Arial"/>
        </w:rPr>
      </w:pPr>
      <w:r w:rsidRPr="00C960D5">
        <w:rPr>
          <w:rFonts w:ascii="Arial" w:hAnsi="Arial" w:cs="Arial"/>
        </w:rPr>
        <w:t>Excellent communication and interpersonal skills to</w:t>
      </w:r>
      <w:r>
        <w:rPr>
          <w:rFonts w:ascii="Arial" w:hAnsi="Arial" w:cs="Arial"/>
        </w:rPr>
        <w:t xml:space="preserve"> influence the customer experience being delivered by companies. </w:t>
      </w:r>
    </w:p>
    <w:p w14:paraId="0D4F04F2" w14:textId="5AEF3701" w:rsidR="00C960D5" w:rsidRPr="00C960D5" w:rsidRDefault="00C960D5" w:rsidP="00C960D5">
      <w:pPr>
        <w:pStyle w:val="ListParagraph"/>
        <w:numPr>
          <w:ilvl w:val="0"/>
          <w:numId w:val="21"/>
        </w:numPr>
        <w:rPr>
          <w:rFonts w:ascii="Arial" w:hAnsi="Arial" w:cs="Arial"/>
        </w:rPr>
      </w:pPr>
      <w:r>
        <w:rPr>
          <w:rFonts w:ascii="Arial" w:hAnsi="Arial" w:cs="Arial"/>
        </w:rPr>
        <w:t>Be able to share insights that support your challenges to companies both verbally and in writing</w:t>
      </w:r>
    </w:p>
    <w:p w14:paraId="2B7D77D4" w14:textId="0C48C26B" w:rsidR="00C960D5" w:rsidRPr="00C960D5" w:rsidRDefault="00C960D5" w:rsidP="00C960D5">
      <w:pPr>
        <w:pStyle w:val="ListParagraph"/>
        <w:numPr>
          <w:ilvl w:val="0"/>
          <w:numId w:val="21"/>
        </w:numPr>
        <w:rPr>
          <w:rFonts w:ascii="Arial" w:hAnsi="Arial" w:cs="Arial"/>
        </w:rPr>
      </w:pPr>
      <w:r w:rsidRPr="00C960D5">
        <w:rPr>
          <w:rFonts w:ascii="Arial" w:hAnsi="Arial" w:cs="Arial"/>
        </w:rPr>
        <w:t>Strong interpersonal skills to build and maintain effective working relationships with diverse stakeholders, often managing competing views and priorities</w:t>
      </w:r>
    </w:p>
    <w:p w14:paraId="28609545" w14:textId="77777777" w:rsidR="00591B82" w:rsidRPr="00C960D5" w:rsidRDefault="00591B82" w:rsidP="00C960D5">
      <w:pPr>
        <w:pStyle w:val="ListParagraph"/>
        <w:rPr>
          <w:rFonts w:ascii="Arial" w:hAnsi="Arial" w:cs="Arial"/>
        </w:rPr>
      </w:pPr>
    </w:p>
    <w:sectPr w:rsidR="00591B82" w:rsidRPr="00C96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6FE"/>
    <w:multiLevelType w:val="hybridMultilevel"/>
    <w:tmpl w:val="81ECB7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58412D"/>
    <w:multiLevelType w:val="multilevel"/>
    <w:tmpl w:val="1674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669C4"/>
    <w:multiLevelType w:val="multilevel"/>
    <w:tmpl w:val="B73C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43ED5"/>
    <w:multiLevelType w:val="multilevel"/>
    <w:tmpl w:val="6B00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F594B"/>
    <w:multiLevelType w:val="multilevel"/>
    <w:tmpl w:val="C514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37A5"/>
    <w:multiLevelType w:val="hybridMultilevel"/>
    <w:tmpl w:val="D9A4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80446"/>
    <w:multiLevelType w:val="multilevel"/>
    <w:tmpl w:val="5CA4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77619"/>
    <w:multiLevelType w:val="hybridMultilevel"/>
    <w:tmpl w:val="019E5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23FE8"/>
    <w:multiLevelType w:val="multilevel"/>
    <w:tmpl w:val="DE20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650A7"/>
    <w:multiLevelType w:val="multilevel"/>
    <w:tmpl w:val="D0D28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A9535C"/>
    <w:multiLevelType w:val="hybridMultilevel"/>
    <w:tmpl w:val="79367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B1850"/>
    <w:multiLevelType w:val="hybridMultilevel"/>
    <w:tmpl w:val="B6685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F270ED"/>
    <w:multiLevelType w:val="multilevel"/>
    <w:tmpl w:val="EA68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93E2E"/>
    <w:multiLevelType w:val="multilevel"/>
    <w:tmpl w:val="63E0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C97193"/>
    <w:multiLevelType w:val="hybridMultilevel"/>
    <w:tmpl w:val="C10A5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B70594"/>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62BA3B01"/>
    <w:multiLevelType w:val="hybridMultilevel"/>
    <w:tmpl w:val="CA221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A9718D"/>
    <w:multiLevelType w:val="hybridMultilevel"/>
    <w:tmpl w:val="DCA0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310FB7"/>
    <w:multiLevelType w:val="hybridMultilevel"/>
    <w:tmpl w:val="3B26A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D2AAF"/>
    <w:multiLevelType w:val="hybridMultilevel"/>
    <w:tmpl w:val="483C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945989"/>
    <w:multiLevelType w:val="hybridMultilevel"/>
    <w:tmpl w:val="6E9E1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6690225">
    <w:abstractNumId w:val="9"/>
  </w:num>
  <w:num w:numId="2" w16cid:durableId="465515969">
    <w:abstractNumId w:val="18"/>
  </w:num>
  <w:num w:numId="3" w16cid:durableId="1493255649">
    <w:abstractNumId w:val="15"/>
  </w:num>
  <w:num w:numId="4" w16cid:durableId="1321929045">
    <w:abstractNumId w:val="0"/>
  </w:num>
  <w:num w:numId="5" w16cid:durableId="1025324183">
    <w:abstractNumId w:val="14"/>
  </w:num>
  <w:num w:numId="6" w16cid:durableId="1712150320">
    <w:abstractNumId w:val="5"/>
  </w:num>
  <w:num w:numId="7" w16cid:durableId="1306471115">
    <w:abstractNumId w:val="11"/>
  </w:num>
  <w:num w:numId="8" w16cid:durableId="13464417">
    <w:abstractNumId w:val="13"/>
  </w:num>
  <w:num w:numId="9" w16cid:durableId="86121262">
    <w:abstractNumId w:val="6"/>
  </w:num>
  <w:num w:numId="10" w16cid:durableId="249198937">
    <w:abstractNumId w:val="2"/>
  </w:num>
  <w:num w:numId="11" w16cid:durableId="1326670570">
    <w:abstractNumId w:val="12"/>
  </w:num>
  <w:num w:numId="12" w16cid:durableId="543638656">
    <w:abstractNumId w:val="4"/>
  </w:num>
  <w:num w:numId="13" w16cid:durableId="1208643054">
    <w:abstractNumId w:val="8"/>
  </w:num>
  <w:num w:numId="14" w16cid:durableId="933708914">
    <w:abstractNumId w:val="3"/>
  </w:num>
  <w:num w:numId="15" w16cid:durableId="804810717">
    <w:abstractNumId w:val="1"/>
  </w:num>
  <w:num w:numId="16" w16cid:durableId="1719012703">
    <w:abstractNumId w:val="7"/>
  </w:num>
  <w:num w:numId="17" w16cid:durableId="408429158">
    <w:abstractNumId w:val="19"/>
  </w:num>
  <w:num w:numId="18" w16cid:durableId="696934148">
    <w:abstractNumId w:val="16"/>
  </w:num>
  <w:num w:numId="19" w16cid:durableId="469900508">
    <w:abstractNumId w:val="17"/>
  </w:num>
  <w:num w:numId="20" w16cid:durableId="2081293191">
    <w:abstractNumId w:val="20"/>
  </w:num>
  <w:num w:numId="21" w16cid:durableId="18700980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62"/>
    <w:rsid w:val="00032BF6"/>
    <w:rsid w:val="00035A74"/>
    <w:rsid w:val="00046451"/>
    <w:rsid w:val="000575DE"/>
    <w:rsid w:val="00072CF8"/>
    <w:rsid w:val="00075014"/>
    <w:rsid w:val="0007725F"/>
    <w:rsid w:val="000909A8"/>
    <w:rsid w:val="000924ED"/>
    <w:rsid w:val="000A33F2"/>
    <w:rsid w:val="000B6C0B"/>
    <w:rsid w:val="000B736B"/>
    <w:rsid w:val="000D6E86"/>
    <w:rsid w:val="000E02D1"/>
    <w:rsid w:val="000F213C"/>
    <w:rsid w:val="000F5604"/>
    <w:rsid w:val="001153FE"/>
    <w:rsid w:val="00116C17"/>
    <w:rsid w:val="001275B1"/>
    <w:rsid w:val="0013550F"/>
    <w:rsid w:val="00137A10"/>
    <w:rsid w:val="0014398D"/>
    <w:rsid w:val="00162C4F"/>
    <w:rsid w:val="0016536C"/>
    <w:rsid w:val="00186EE5"/>
    <w:rsid w:val="001A7047"/>
    <w:rsid w:val="001B3CB9"/>
    <w:rsid w:val="001B6618"/>
    <w:rsid w:val="001B77C5"/>
    <w:rsid w:val="001D3334"/>
    <w:rsid w:val="001D57D8"/>
    <w:rsid w:val="001D6946"/>
    <w:rsid w:val="001F4B03"/>
    <w:rsid w:val="00206F28"/>
    <w:rsid w:val="00207D7B"/>
    <w:rsid w:val="00211F15"/>
    <w:rsid w:val="00243207"/>
    <w:rsid w:val="00243868"/>
    <w:rsid w:val="00270262"/>
    <w:rsid w:val="00280542"/>
    <w:rsid w:val="00291FED"/>
    <w:rsid w:val="002D46C6"/>
    <w:rsid w:val="003038EB"/>
    <w:rsid w:val="003321C2"/>
    <w:rsid w:val="003528D4"/>
    <w:rsid w:val="00352DA3"/>
    <w:rsid w:val="003567F7"/>
    <w:rsid w:val="003635B3"/>
    <w:rsid w:val="00376DD3"/>
    <w:rsid w:val="003900D4"/>
    <w:rsid w:val="00393CE8"/>
    <w:rsid w:val="003A12E5"/>
    <w:rsid w:val="003B2004"/>
    <w:rsid w:val="0040153D"/>
    <w:rsid w:val="00461E30"/>
    <w:rsid w:val="0046734F"/>
    <w:rsid w:val="004C13F5"/>
    <w:rsid w:val="004C6558"/>
    <w:rsid w:val="00502799"/>
    <w:rsid w:val="00513CBF"/>
    <w:rsid w:val="00515071"/>
    <w:rsid w:val="0054512B"/>
    <w:rsid w:val="00545498"/>
    <w:rsid w:val="00551D53"/>
    <w:rsid w:val="00553E85"/>
    <w:rsid w:val="00587A4A"/>
    <w:rsid w:val="00591B82"/>
    <w:rsid w:val="005930AB"/>
    <w:rsid w:val="005A3EEE"/>
    <w:rsid w:val="005B1179"/>
    <w:rsid w:val="005B16DF"/>
    <w:rsid w:val="005E3EA0"/>
    <w:rsid w:val="005F1B6B"/>
    <w:rsid w:val="005F3910"/>
    <w:rsid w:val="00617D11"/>
    <w:rsid w:val="00623327"/>
    <w:rsid w:val="00627D93"/>
    <w:rsid w:val="00657CDB"/>
    <w:rsid w:val="00666CCF"/>
    <w:rsid w:val="00667C5E"/>
    <w:rsid w:val="00684B05"/>
    <w:rsid w:val="006979A1"/>
    <w:rsid w:val="006A35BA"/>
    <w:rsid w:val="006A687B"/>
    <w:rsid w:val="006B19D7"/>
    <w:rsid w:val="006C1790"/>
    <w:rsid w:val="006D273F"/>
    <w:rsid w:val="0070569E"/>
    <w:rsid w:val="00711197"/>
    <w:rsid w:val="00741654"/>
    <w:rsid w:val="00773E22"/>
    <w:rsid w:val="00783B94"/>
    <w:rsid w:val="00786752"/>
    <w:rsid w:val="00791FF9"/>
    <w:rsid w:val="007D422E"/>
    <w:rsid w:val="007E2782"/>
    <w:rsid w:val="007E57A8"/>
    <w:rsid w:val="007E77BA"/>
    <w:rsid w:val="007F5C50"/>
    <w:rsid w:val="008062F1"/>
    <w:rsid w:val="0081155F"/>
    <w:rsid w:val="0081751B"/>
    <w:rsid w:val="008375C2"/>
    <w:rsid w:val="00847706"/>
    <w:rsid w:val="008535C1"/>
    <w:rsid w:val="00853D55"/>
    <w:rsid w:val="00853EA0"/>
    <w:rsid w:val="008661E6"/>
    <w:rsid w:val="008734B7"/>
    <w:rsid w:val="008927D7"/>
    <w:rsid w:val="008938E7"/>
    <w:rsid w:val="00897AF2"/>
    <w:rsid w:val="008A1E65"/>
    <w:rsid w:val="008A43E4"/>
    <w:rsid w:val="008B7C15"/>
    <w:rsid w:val="008C5858"/>
    <w:rsid w:val="008F2262"/>
    <w:rsid w:val="00914769"/>
    <w:rsid w:val="00921FBA"/>
    <w:rsid w:val="00927D24"/>
    <w:rsid w:val="00944085"/>
    <w:rsid w:val="00960B34"/>
    <w:rsid w:val="00982EF9"/>
    <w:rsid w:val="00986BC5"/>
    <w:rsid w:val="009A131F"/>
    <w:rsid w:val="009A3081"/>
    <w:rsid w:val="009C36A7"/>
    <w:rsid w:val="009F2A4F"/>
    <w:rsid w:val="009F5209"/>
    <w:rsid w:val="00A0356A"/>
    <w:rsid w:val="00A0425D"/>
    <w:rsid w:val="00A43816"/>
    <w:rsid w:val="00A93137"/>
    <w:rsid w:val="00AB3C92"/>
    <w:rsid w:val="00AB5BEF"/>
    <w:rsid w:val="00B16DB7"/>
    <w:rsid w:val="00B507EF"/>
    <w:rsid w:val="00B5518B"/>
    <w:rsid w:val="00B652AD"/>
    <w:rsid w:val="00BA3F48"/>
    <w:rsid w:val="00BB2A37"/>
    <w:rsid w:val="00BC0EC2"/>
    <w:rsid w:val="00BC1EF7"/>
    <w:rsid w:val="00BC423A"/>
    <w:rsid w:val="00BE453C"/>
    <w:rsid w:val="00C043ED"/>
    <w:rsid w:val="00C04909"/>
    <w:rsid w:val="00C244CB"/>
    <w:rsid w:val="00C3185D"/>
    <w:rsid w:val="00C64A84"/>
    <w:rsid w:val="00C869E1"/>
    <w:rsid w:val="00C960D5"/>
    <w:rsid w:val="00CD7694"/>
    <w:rsid w:val="00D02E73"/>
    <w:rsid w:val="00D24EC9"/>
    <w:rsid w:val="00D26EEB"/>
    <w:rsid w:val="00D32418"/>
    <w:rsid w:val="00D422B4"/>
    <w:rsid w:val="00D42460"/>
    <w:rsid w:val="00D502A0"/>
    <w:rsid w:val="00D50B1F"/>
    <w:rsid w:val="00D85869"/>
    <w:rsid w:val="00DA27C7"/>
    <w:rsid w:val="00DB419F"/>
    <w:rsid w:val="00DB5F4F"/>
    <w:rsid w:val="00DC3CCB"/>
    <w:rsid w:val="00DD32A3"/>
    <w:rsid w:val="00DE0EFB"/>
    <w:rsid w:val="00DF3642"/>
    <w:rsid w:val="00DF69FC"/>
    <w:rsid w:val="00E03507"/>
    <w:rsid w:val="00E20C7D"/>
    <w:rsid w:val="00E24307"/>
    <w:rsid w:val="00E54239"/>
    <w:rsid w:val="00E65CDB"/>
    <w:rsid w:val="00E82895"/>
    <w:rsid w:val="00EA05F6"/>
    <w:rsid w:val="00EA0878"/>
    <w:rsid w:val="00EA104C"/>
    <w:rsid w:val="00EB2A3B"/>
    <w:rsid w:val="00EB44D3"/>
    <w:rsid w:val="00EB698A"/>
    <w:rsid w:val="00EC344C"/>
    <w:rsid w:val="00EE6C5C"/>
    <w:rsid w:val="00F01066"/>
    <w:rsid w:val="00F07E70"/>
    <w:rsid w:val="00F13B4F"/>
    <w:rsid w:val="00F23496"/>
    <w:rsid w:val="00FB3FA7"/>
    <w:rsid w:val="00FD1893"/>
    <w:rsid w:val="00FE2E04"/>
    <w:rsid w:val="00FF0249"/>
    <w:rsid w:val="00FF7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E22B"/>
  <w15:chartTrackingRefBased/>
  <w15:docId w15:val="{1CE3EA5C-B6FE-4A4D-9126-6D4A7E7C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0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0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70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0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70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70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262"/>
    <w:rPr>
      <w:rFonts w:eastAsiaTheme="majorEastAsia" w:cstheme="majorBidi"/>
      <w:color w:val="272727" w:themeColor="text1" w:themeTint="D8"/>
    </w:rPr>
  </w:style>
  <w:style w:type="paragraph" w:styleId="Title">
    <w:name w:val="Title"/>
    <w:basedOn w:val="Normal"/>
    <w:next w:val="Normal"/>
    <w:link w:val="TitleChar"/>
    <w:uiPriority w:val="10"/>
    <w:qFormat/>
    <w:rsid w:val="00270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262"/>
    <w:pPr>
      <w:spacing w:before="160"/>
      <w:jc w:val="center"/>
    </w:pPr>
    <w:rPr>
      <w:i/>
      <w:iCs/>
      <w:color w:val="404040" w:themeColor="text1" w:themeTint="BF"/>
    </w:rPr>
  </w:style>
  <w:style w:type="character" w:customStyle="1" w:styleId="QuoteChar">
    <w:name w:val="Quote Char"/>
    <w:basedOn w:val="DefaultParagraphFont"/>
    <w:link w:val="Quote"/>
    <w:uiPriority w:val="29"/>
    <w:rsid w:val="00270262"/>
    <w:rPr>
      <w:i/>
      <w:iCs/>
      <w:color w:val="404040" w:themeColor="text1" w:themeTint="BF"/>
    </w:rPr>
  </w:style>
  <w:style w:type="paragraph" w:styleId="ListParagraph">
    <w:name w:val="List Paragraph"/>
    <w:basedOn w:val="Normal"/>
    <w:uiPriority w:val="34"/>
    <w:qFormat/>
    <w:rsid w:val="00270262"/>
    <w:pPr>
      <w:ind w:left="720"/>
      <w:contextualSpacing/>
    </w:pPr>
  </w:style>
  <w:style w:type="character" w:styleId="IntenseEmphasis">
    <w:name w:val="Intense Emphasis"/>
    <w:basedOn w:val="DefaultParagraphFont"/>
    <w:uiPriority w:val="21"/>
    <w:qFormat/>
    <w:rsid w:val="00270262"/>
    <w:rPr>
      <w:i/>
      <w:iCs/>
      <w:color w:val="0F4761" w:themeColor="accent1" w:themeShade="BF"/>
    </w:rPr>
  </w:style>
  <w:style w:type="paragraph" w:styleId="IntenseQuote">
    <w:name w:val="Intense Quote"/>
    <w:basedOn w:val="Normal"/>
    <w:next w:val="Normal"/>
    <w:link w:val="IntenseQuoteChar"/>
    <w:uiPriority w:val="30"/>
    <w:qFormat/>
    <w:rsid w:val="00270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262"/>
    <w:rPr>
      <w:i/>
      <w:iCs/>
      <w:color w:val="0F4761" w:themeColor="accent1" w:themeShade="BF"/>
    </w:rPr>
  </w:style>
  <w:style w:type="character" w:styleId="IntenseReference">
    <w:name w:val="Intense Reference"/>
    <w:basedOn w:val="DefaultParagraphFont"/>
    <w:uiPriority w:val="32"/>
    <w:qFormat/>
    <w:rsid w:val="00270262"/>
    <w:rPr>
      <w:b/>
      <w:bCs/>
      <w:smallCaps/>
      <w:color w:val="0F4761" w:themeColor="accent1" w:themeShade="BF"/>
      <w:spacing w:val="5"/>
    </w:rPr>
  </w:style>
  <w:style w:type="paragraph" w:customStyle="1" w:styleId="Default">
    <w:name w:val="Default"/>
    <w:rsid w:val="00393CE8"/>
    <w:pPr>
      <w:autoSpaceDE w:val="0"/>
      <w:autoSpaceDN w:val="0"/>
      <w:adjustRightInd w:val="0"/>
      <w:spacing w:after="0" w:line="240" w:lineRule="auto"/>
    </w:pPr>
    <w:rPr>
      <w:rFonts w:ascii="Calibri" w:hAnsi="Calibri" w:cs="Calibri"/>
      <w:color w:val="000000"/>
      <w:kern w:val="0"/>
      <w14:ligatures w14:val="none"/>
    </w:rPr>
  </w:style>
  <w:style w:type="paragraph" w:styleId="NormalWeb">
    <w:name w:val="Normal (Web)"/>
    <w:basedOn w:val="Normal"/>
    <w:uiPriority w:val="99"/>
    <w:semiHidden/>
    <w:unhideWhenUsed/>
    <w:rsid w:val="00C960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E952598A055418109B365950EFC9A" ma:contentTypeVersion="12" ma:contentTypeDescription="Create a new document." ma:contentTypeScope="" ma:versionID="5b6d5335035c64c6b36b08fda7f32431">
  <xsd:schema xmlns:xsd="http://www.w3.org/2001/XMLSchema" xmlns:xs="http://www.w3.org/2001/XMLSchema" xmlns:p="http://schemas.microsoft.com/office/2006/metadata/properties" xmlns:ns2="28e4378b-628e-4744-80bf-147575eac4e1" targetNamespace="http://schemas.microsoft.com/office/2006/metadata/properties" ma:root="true" ma:fieldsID="5de1df763786c3d2ce0b35f9d4b3e3c8" ns2:_="">
    <xsd:import namespace="28e4378b-628e-4744-80bf-147575eac4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4378b-628e-4744-80bf-147575eac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09e81d-2d7c-4d23-a0d6-f27412ff3b9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e4378b-628e-4744-80bf-147575eac4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96550A-CE5B-4E20-8FB9-01A3DEA9886D}"/>
</file>

<file path=customXml/itemProps2.xml><?xml version="1.0" encoding="utf-8"?>
<ds:datastoreItem xmlns:ds="http://schemas.openxmlformats.org/officeDocument/2006/customXml" ds:itemID="{C477794F-4637-4DB5-ACD0-AEC3520CD1C8}"/>
</file>

<file path=customXml/itemProps3.xml><?xml version="1.0" encoding="utf-8"?>
<ds:datastoreItem xmlns:ds="http://schemas.openxmlformats.org/officeDocument/2006/customXml" ds:itemID="{D1CFE7C9-7065-4AC3-A121-80114B30AEAB}"/>
</file>

<file path=docProps/app.xml><?xml version="1.0" encoding="utf-8"?>
<Properties xmlns="http://schemas.openxmlformats.org/officeDocument/2006/extended-properties" xmlns:vt="http://schemas.openxmlformats.org/officeDocument/2006/docPropsVTypes">
  <Template>Normal</Template>
  <TotalTime>0</TotalTime>
  <Pages>5</Pages>
  <Words>1367</Words>
  <Characters>8293</Characters>
  <Application>Microsoft Office Word</Application>
  <DocSecurity>0</DocSecurity>
  <Lines>197</Lines>
  <Paragraphs>100</Paragraphs>
  <ScaleCrop>false</ScaleCrop>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Bell</dc:creator>
  <cp:keywords/>
  <dc:description/>
  <cp:lastModifiedBy>Zoë Phillips</cp:lastModifiedBy>
  <cp:revision>3</cp:revision>
  <dcterms:created xsi:type="dcterms:W3CDTF">2025-11-26T09:00:00Z</dcterms:created>
  <dcterms:modified xsi:type="dcterms:W3CDTF">2025-11-26T09:00:00Z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0x010100559E952598A055418109B365950EFC9A</vt:lpwstr>
  </property>
  <property fmtid="{D5CDD505-2E9C-101B-9397-08002B2CF9AE}" pid="3" name="Order">
    <vt:r8>512200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